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573C7D" w14:textId="64811429" w:rsidR="007B14B2" w:rsidRPr="00065771" w:rsidRDefault="00C62421">
      <w:pPr>
        <w:rPr>
          <w:rFonts w:ascii="Cambria" w:hAnsi="Cambria"/>
          <w:b/>
          <w:sz w:val="28"/>
          <w:szCs w:val="28"/>
        </w:rPr>
      </w:pPr>
      <w:r w:rsidRPr="00065771">
        <w:rPr>
          <w:rFonts w:ascii="Cambria" w:hAnsi="Cambria"/>
          <w:b/>
          <w:sz w:val="28"/>
          <w:szCs w:val="28"/>
        </w:rPr>
        <w:t xml:space="preserve">Notes for </w:t>
      </w:r>
      <w:r w:rsidR="00644945">
        <w:rPr>
          <w:rFonts w:ascii="Cambria" w:hAnsi="Cambria"/>
          <w:b/>
          <w:sz w:val="28"/>
          <w:szCs w:val="28"/>
        </w:rPr>
        <w:t>Monday, October 19</w:t>
      </w:r>
    </w:p>
    <w:p w14:paraId="73EA6532" w14:textId="15F6C9E1" w:rsidR="00DB54C8" w:rsidRDefault="00DB54C8" w:rsidP="00FE343A">
      <w:pPr>
        <w:rPr>
          <w:rFonts w:ascii="Cambria" w:hAnsi="Cambria"/>
          <w:i/>
        </w:rPr>
      </w:pPr>
    </w:p>
    <w:p w14:paraId="1CAB5DF4" w14:textId="610BC1A3" w:rsidR="006D76A3" w:rsidRPr="006D76A3" w:rsidRDefault="006D76A3" w:rsidP="006D76A3">
      <w:pPr>
        <w:rPr>
          <w:rFonts w:ascii="Cambria" w:hAnsi="Cambria" w:cs="Calibri"/>
          <w:b/>
          <w:bCs/>
          <w:color w:val="000000"/>
        </w:rPr>
      </w:pPr>
      <w:r w:rsidRPr="006D76A3">
        <w:rPr>
          <w:rFonts w:ascii="Cambria" w:hAnsi="Cambria" w:cs="Calibri"/>
          <w:b/>
          <w:bCs/>
          <w:color w:val="000000"/>
        </w:rPr>
        <w:t>Presentation Handbook</w:t>
      </w:r>
    </w:p>
    <w:p w14:paraId="673326CD" w14:textId="5B245A5C" w:rsidR="006D76A3" w:rsidRPr="006D76A3" w:rsidRDefault="006D76A3" w:rsidP="006D76A3">
      <w:pPr>
        <w:rPr>
          <w:rFonts w:ascii="Cambria" w:hAnsi="Cambria" w:cs="Calibri"/>
          <w:color w:val="000000"/>
        </w:rPr>
      </w:pPr>
      <w:r w:rsidRPr="006D76A3">
        <w:rPr>
          <w:rFonts w:ascii="Cambria" w:hAnsi="Cambria" w:cs="Calibri"/>
          <w:color w:val="000000"/>
        </w:rPr>
        <w:t>As you prepare your presentation, remember to draw on this</w:t>
      </w:r>
      <w:r w:rsidRPr="006D76A3">
        <w:rPr>
          <w:rStyle w:val="apple-converted-space"/>
          <w:rFonts w:ascii="Cambria" w:hAnsi="Cambria" w:cs="Calibri"/>
          <w:color w:val="000000"/>
        </w:rPr>
        <w:t> </w:t>
      </w:r>
      <w:hyperlink r:id="rId5" w:history="1">
        <w:r w:rsidRPr="006D76A3">
          <w:rPr>
            <w:rStyle w:val="Hyperlink"/>
            <w:rFonts w:ascii="Cambria" w:hAnsi="Cambria" w:cs="Calibri"/>
            <w:color w:val="0563C1"/>
          </w:rPr>
          <w:t>resource</w:t>
        </w:r>
      </w:hyperlink>
      <w:r w:rsidRPr="006D76A3">
        <w:rPr>
          <w:rStyle w:val="apple-converted-space"/>
          <w:rFonts w:ascii="Cambria" w:hAnsi="Cambria" w:cs="Calibri"/>
          <w:color w:val="000000"/>
        </w:rPr>
        <w:t> </w:t>
      </w:r>
      <w:r w:rsidRPr="006D76A3">
        <w:rPr>
          <w:rFonts w:ascii="Cambria" w:hAnsi="Cambria" w:cs="Calibri"/>
          <w:color w:val="000000"/>
        </w:rPr>
        <w:t xml:space="preserve">from </w:t>
      </w:r>
      <w:proofErr w:type="spellStart"/>
      <w:r w:rsidRPr="006D76A3">
        <w:rPr>
          <w:rFonts w:ascii="Cambria" w:hAnsi="Cambria" w:cs="Calibri"/>
          <w:color w:val="000000"/>
        </w:rPr>
        <w:t>UPitt</w:t>
      </w:r>
      <w:proofErr w:type="spellEnd"/>
      <w:r w:rsidRPr="006D76A3">
        <w:rPr>
          <w:rFonts w:ascii="Cambria" w:hAnsi="Cambria" w:cs="Calibri"/>
          <w:color w:val="000000"/>
        </w:rPr>
        <w:t xml:space="preserve">. I would highlight a few </w:t>
      </w:r>
      <w:proofErr w:type="gramStart"/>
      <w:r w:rsidRPr="006D76A3">
        <w:rPr>
          <w:rFonts w:ascii="Cambria" w:hAnsi="Cambria" w:cs="Calibri"/>
          <w:color w:val="000000"/>
        </w:rPr>
        <w:t>sections in particular</w:t>
      </w:r>
      <w:proofErr w:type="gramEnd"/>
      <w:r w:rsidRPr="006D76A3">
        <w:rPr>
          <w:rFonts w:ascii="Cambria" w:hAnsi="Cambria" w:cs="Calibri"/>
          <w:color w:val="000000"/>
        </w:rPr>
        <w:t xml:space="preserve">. In my experience, one of the main </w:t>
      </w:r>
      <w:proofErr w:type="gramStart"/>
      <w:r w:rsidRPr="006D76A3">
        <w:rPr>
          <w:rFonts w:ascii="Cambria" w:hAnsi="Cambria" w:cs="Calibri"/>
          <w:color w:val="000000"/>
        </w:rPr>
        <w:t>things</w:t>
      </w:r>
      <w:proofErr w:type="gramEnd"/>
      <w:r w:rsidRPr="006D76A3">
        <w:rPr>
          <w:rFonts w:ascii="Cambria" w:hAnsi="Cambria" w:cs="Calibri"/>
          <w:color w:val="000000"/>
        </w:rPr>
        <w:t xml:space="preserve"> students can improve on in their presentations is structure: having a clear introduction that sets up the purpose and structure of the presentation, noting transitions between parts of the presentation, and having a clear conclusion. So, check out the sections on</w:t>
      </w:r>
      <w:r w:rsidRPr="006D76A3">
        <w:rPr>
          <w:rStyle w:val="apple-converted-space"/>
          <w:rFonts w:ascii="Cambria" w:hAnsi="Cambria" w:cs="Calibri"/>
          <w:color w:val="000000"/>
        </w:rPr>
        <w:t> </w:t>
      </w:r>
      <w:hyperlink r:id="rId6" w:history="1">
        <w:r w:rsidRPr="006D76A3">
          <w:rPr>
            <w:rStyle w:val="Hyperlink"/>
            <w:rFonts w:ascii="Cambria" w:hAnsi="Cambria" w:cs="Calibri"/>
            <w:color w:val="0563C1"/>
          </w:rPr>
          <w:t>Structuring the Speech</w:t>
        </w:r>
      </w:hyperlink>
      <w:r w:rsidRPr="006D76A3">
        <w:rPr>
          <w:rFonts w:ascii="Cambria" w:hAnsi="Cambria" w:cs="Calibri"/>
          <w:color w:val="000000"/>
        </w:rPr>
        <w:t>,</w:t>
      </w:r>
      <w:r w:rsidRPr="006D76A3">
        <w:rPr>
          <w:rStyle w:val="apple-converted-space"/>
          <w:rFonts w:ascii="Cambria" w:hAnsi="Cambria" w:cs="Calibri"/>
          <w:color w:val="000000"/>
        </w:rPr>
        <w:t> </w:t>
      </w:r>
      <w:hyperlink r:id="rId7" w:history="1">
        <w:r w:rsidRPr="006D76A3">
          <w:rPr>
            <w:rStyle w:val="Hyperlink"/>
            <w:rFonts w:ascii="Cambria" w:hAnsi="Cambria" w:cs="Calibri"/>
            <w:color w:val="0563C1"/>
          </w:rPr>
          <w:t>Organization</w:t>
        </w:r>
      </w:hyperlink>
      <w:r w:rsidRPr="006D76A3">
        <w:rPr>
          <w:rFonts w:ascii="Cambria" w:hAnsi="Cambria" w:cs="Calibri"/>
          <w:color w:val="000000"/>
        </w:rPr>
        <w:t>, and</w:t>
      </w:r>
      <w:r w:rsidRPr="006D76A3">
        <w:rPr>
          <w:rStyle w:val="apple-converted-space"/>
          <w:rFonts w:ascii="Cambria" w:hAnsi="Cambria" w:cs="Calibri"/>
          <w:color w:val="000000"/>
        </w:rPr>
        <w:t> </w:t>
      </w:r>
      <w:hyperlink r:id="rId8" w:tooltip="https://www.comm.pitt.edu/transitions" w:history="1">
        <w:r w:rsidRPr="006D76A3">
          <w:rPr>
            <w:rStyle w:val="Hyperlink"/>
            <w:rFonts w:ascii="Cambria" w:hAnsi="Cambria" w:cs="Calibri"/>
            <w:color w:val="0563C1"/>
          </w:rPr>
          <w:t>Transitions</w:t>
        </w:r>
      </w:hyperlink>
      <w:r w:rsidRPr="006D76A3">
        <w:rPr>
          <w:rFonts w:ascii="Cambria" w:hAnsi="Cambria" w:cs="Calibri"/>
          <w:color w:val="000000"/>
        </w:rPr>
        <w:t>. Before you present, it will help to look over the section on Delivering the Speech as well.</w:t>
      </w:r>
    </w:p>
    <w:p w14:paraId="3064699B" w14:textId="77777777" w:rsidR="006D76A3" w:rsidRPr="006D76A3" w:rsidRDefault="006D76A3" w:rsidP="006D76A3">
      <w:pPr>
        <w:rPr>
          <w:rFonts w:ascii="Cambria" w:hAnsi="Cambria" w:cs="Calibri"/>
          <w:color w:val="000000"/>
        </w:rPr>
      </w:pPr>
      <w:r w:rsidRPr="006D76A3">
        <w:rPr>
          <w:rFonts w:ascii="Cambria" w:hAnsi="Cambria" w:cs="Calibri"/>
          <w:color w:val="000000"/>
        </w:rPr>
        <w:t> </w:t>
      </w:r>
    </w:p>
    <w:p w14:paraId="3B4331F0" w14:textId="1477AE19" w:rsidR="006D76A3" w:rsidRPr="006D76A3" w:rsidRDefault="006D76A3" w:rsidP="006D76A3">
      <w:pPr>
        <w:rPr>
          <w:rFonts w:ascii="Cambria" w:hAnsi="Cambria" w:cs="Calibri"/>
          <w:b/>
          <w:bCs/>
          <w:color w:val="000000"/>
        </w:rPr>
      </w:pPr>
      <w:r>
        <w:rPr>
          <w:rFonts w:ascii="Cambria" w:hAnsi="Cambria" w:cs="Calibri"/>
          <w:b/>
          <w:bCs/>
          <w:color w:val="000000"/>
        </w:rPr>
        <w:t>Presentation Video</w:t>
      </w:r>
    </w:p>
    <w:p w14:paraId="17341EB3" w14:textId="5B831F2D" w:rsidR="006D76A3" w:rsidRPr="006D76A3" w:rsidRDefault="006D76A3" w:rsidP="006D76A3">
      <w:pPr>
        <w:rPr>
          <w:rFonts w:ascii="Cambria" w:hAnsi="Cambria" w:cs="Calibri"/>
          <w:color w:val="000000"/>
        </w:rPr>
      </w:pPr>
      <w:r w:rsidRPr="006D76A3">
        <w:rPr>
          <w:rFonts w:ascii="Cambria" w:hAnsi="Cambria" w:cs="Calibri"/>
          <w:color w:val="000000"/>
        </w:rPr>
        <w:t xml:space="preserve">As you work on your visual aid, remember </w:t>
      </w:r>
      <w:r w:rsidR="00644945">
        <w:rPr>
          <w:rFonts w:ascii="Cambria" w:hAnsi="Cambria" w:cs="Calibri"/>
          <w:color w:val="000000"/>
        </w:rPr>
        <w:t>what we discussed about best practices for slide design (this</w:t>
      </w:r>
      <w:r w:rsidRPr="006D76A3">
        <w:rPr>
          <w:rFonts w:ascii="Cambria" w:hAnsi="Cambria" w:cs="Calibri"/>
          <w:color w:val="000000"/>
        </w:rPr>
        <w:t xml:space="preserve"> video from</w:t>
      </w:r>
      <w:r w:rsidRPr="006D76A3">
        <w:rPr>
          <w:rStyle w:val="apple-converted-space"/>
          <w:rFonts w:ascii="Cambria" w:hAnsi="Cambria" w:cs="Calibri"/>
          <w:color w:val="000000"/>
        </w:rPr>
        <w:t> </w:t>
      </w:r>
      <w:hyperlink r:id="rId9" w:history="1">
        <w:r w:rsidRPr="006D76A3">
          <w:rPr>
            <w:rStyle w:val="Hyperlink"/>
            <w:rFonts w:ascii="Cambria" w:hAnsi="Cambria" w:cs="Calibri"/>
            <w:color w:val="0563C1"/>
          </w:rPr>
          <w:t>Phillips</w:t>
        </w:r>
      </w:hyperlink>
      <w:r w:rsidRPr="006D76A3">
        <w:rPr>
          <w:rStyle w:val="apple-converted-space"/>
          <w:rFonts w:ascii="Cambria" w:hAnsi="Cambria" w:cs="Calibri"/>
          <w:color w:val="000000"/>
        </w:rPr>
        <w:t> </w:t>
      </w:r>
      <w:r w:rsidR="00644945">
        <w:rPr>
          <w:rFonts w:ascii="Cambria" w:hAnsi="Cambria" w:cs="Calibri"/>
          <w:color w:val="000000"/>
        </w:rPr>
        <w:t>discusses these further)</w:t>
      </w:r>
      <w:r w:rsidRPr="006D76A3">
        <w:rPr>
          <w:rFonts w:ascii="Cambria" w:hAnsi="Cambria" w:cs="Calibri"/>
          <w:color w:val="000000"/>
        </w:rPr>
        <w:t>:</w:t>
      </w:r>
    </w:p>
    <w:p w14:paraId="5E74CB67" w14:textId="77777777" w:rsidR="006D76A3" w:rsidRDefault="006D76A3" w:rsidP="006D76A3">
      <w:pPr>
        <w:pStyle w:val="ListParagraph"/>
        <w:numPr>
          <w:ilvl w:val="0"/>
          <w:numId w:val="19"/>
        </w:numPr>
        <w:rPr>
          <w:rFonts w:ascii="Cambria" w:hAnsi="Cambria" w:cs="Calibri"/>
          <w:color w:val="000000"/>
        </w:rPr>
      </w:pPr>
      <w:r w:rsidRPr="006D76A3">
        <w:rPr>
          <w:rFonts w:ascii="Cambria" w:hAnsi="Cambria" w:cs="Calibri"/>
          <w:color w:val="000000"/>
        </w:rPr>
        <w:t>You should have just one message per slide.</w:t>
      </w:r>
    </w:p>
    <w:p w14:paraId="716EB54B" w14:textId="0F417D91" w:rsidR="006D76A3" w:rsidRDefault="00644945" w:rsidP="006D76A3">
      <w:pPr>
        <w:pStyle w:val="ListParagraph"/>
        <w:numPr>
          <w:ilvl w:val="0"/>
          <w:numId w:val="19"/>
        </w:numPr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 xml:space="preserve">Find a balance between </w:t>
      </w:r>
      <w:r w:rsidR="006D76A3" w:rsidRPr="006D76A3">
        <w:rPr>
          <w:rFonts w:ascii="Cambria" w:hAnsi="Cambria" w:cs="Calibri"/>
          <w:color w:val="000000"/>
        </w:rPr>
        <w:t>image</w:t>
      </w:r>
      <w:r>
        <w:rPr>
          <w:rFonts w:ascii="Cambria" w:hAnsi="Cambria" w:cs="Calibri"/>
          <w:color w:val="000000"/>
        </w:rPr>
        <w:t>s</w:t>
      </w:r>
      <w:r w:rsidR="006D76A3" w:rsidRPr="006D76A3">
        <w:rPr>
          <w:rFonts w:ascii="Cambria" w:hAnsi="Cambria" w:cs="Calibri"/>
          <w:color w:val="000000"/>
        </w:rPr>
        <w:t xml:space="preserve"> and small amount</w:t>
      </w:r>
      <w:r>
        <w:rPr>
          <w:rFonts w:ascii="Cambria" w:hAnsi="Cambria" w:cs="Calibri"/>
          <w:color w:val="000000"/>
        </w:rPr>
        <w:t>s</w:t>
      </w:r>
      <w:r w:rsidR="006D76A3" w:rsidRPr="006D76A3">
        <w:rPr>
          <w:rFonts w:ascii="Cambria" w:hAnsi="Cambria" w:cs="Calibri"/>
          <w:color w:val="000000"/>
        </w:rPr>
        <w:t xml:space="preserve"> of text to help ensure that the focus is on you giving the presentation rather than the visual aid.</w:t>
      </w:r>
    </w:p>
    <w:p w14:paraId="04BED5BC" w14:textId="5E7ACF82" w:rsidR="006D76A3" w:rsidRDefault="006D76A3" w:rsidP="006D76A3">
      <w:pPr>
        <w:pStyle w:val="ListParagraph"/>
        <w:numPr>
          <w:ilvl w:val="0"/>
          <w:numId w:val="19"/>
        </w:numPr>
        <w:rPr>
          <w:rFonts w:ascii="Cambria" w:hAnsi="Cambria" w:cs="Calibri"/>
          <w:color w:val="000000"/>
        </w:rPr>
      </w:pPr>
      <w:r w:rsidRPr="006D76A3">
        <w:rPr>
          <w:rFonts w:ascii="Cambria" w:hAnsi="Cambria" w:cs="Calibri"/>
          <w:color w:val="000000"/>
        </w:rPr>
        <w:t>The most important information on the slide should be the biggest.</w:t>
      </w:r>
    </w:p>
    <w:p w14:paraId="1680B4A6" w14:textId="77777777" w:rsidR="006D76A3" w:rsidRDefault="006D76A3" w:rsidP="006D76A3">
      <w:pPr>
        <w:pStyle w:val="ListParagraph"/>
        <w:numPr>
          <w:ilvl w:val="0"/>
          <w:numId w:val="19"/>
        </w:numPr>
        <w:rPr>
          <w:rFonts w:ascii="Cambria" w:hAnsi="Cambria" w:cs="Calibri"/>
          <w:color w:val="000000"/>
        </w:rPr>
      </w:pPr>
      <w:r w:rsidRPr="006D76A3">
        <w:rPr>
          <w:rFonts w:ascii="Cambria" w:hAnsi="Cambria" w:cs="Calibri"/>
          <w:color w:val="000000"/>
        </w:rPr>
        <w:t>Use contrast to highlight specific information on the screen.</w:t>
      </w:r>
    </w:p>
    <w:p w14:paraId="03975CF7" w14:textId="77777777" w:rsidR="006D76A3" w:rsidRDefault="006D76A3" w:rsidP="006D76A3">
      <w:pPr>
        <w:pStyle w:val="ListParagraph"/>
        <w:numPr>
          <w:ilvl w:val="0"/>
          <w:numId w:val="19"/>
        </w:numPr>
        <w:rPr>
          <w:rFonts w:ascii="Cambria" w:hAnsi="Cambria" w:cs="Calibri"/>
          <w:color w:val="000000"/>
        </w:rPr>
      </w:pPr>
      <w:r w:rsidRPr="006D76A3">
        <w:rPr>
          <w:rFonts w:ascii="Cambria" w:hAnsi="Cambria" w:cs="Calibri"/>
          <w:color w:val="000000"/>
        </w:rPr>
        <w:t>Limit the number of objects you have on a slide (images, words). For Phillips, the magic number is six.</w:t>
      </w:r>
    </w:p>
    <w:p w14:paraId="6C0D6167" w14:textId="7C7A1622" w:rsidR="00F81038" w:rsidRPr="006D76A3" w:rsidRDefault="006D76A3" w:rsidP="00F81038">
      <w:pPr>
        <w:pStyle w:val="ListParagraph"/>
        <w:numPr>
          <w:ilvl w:val="0"/>
          <w:numId w:val="19"/>
        </w:numPr>
        <w:rPr>
          <w:rFonts w:ascii="Cambria" w:hAnsi="Cambria" w:cs="Calibri"/>
          <w:color w:val="000000"/>
        </w:rPr>
      </w:pPr>
      <w:r w:rsidRPr="006D76A3">
        <w:rPr>
          <w:rFonts w:ascii="Cambria" w:hAnsi="Cambria" w:cs="Calibri"/>
          <w:color w:val="000000"/>
        </w:rPr>
        <w:t>With all this in mind, it’s better to have more slides with fewer objects and less information on each slide than fewer slides with too much on each slide.</w:t>
      </w:r>
    </w:p>
    <w:sectPr w:rsidR="00F81038" w:rsidRPr="006D76A3" w:rsidSect="008E02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BE726E"/>
    <w:multiLevelType w:val="multilevel"/>
    <w:tmpl w:val="83B05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5438A0"/>
    <w:multiLevelType w:val="hybridMultilevel"/>
    <w:tmpl w:val="30D482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C76586"/>
    <w:multiLevelType w:val="hybridMultilevel"/>
    <w:tmpl w:val="3C7CB7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244DE"/>
    <w:multiLevelType w:val="hybridMultilevel"/>
    <w:tmpl w:val="D22EC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145D6A"/>
    <w:multiLevelType w:val="hybridMultilevel"/>
    <w:tmpl w:val="00AC28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221960"/>
    <w:multiLevelType w:val="hybridMultilevel"/>
    <w:tmpl w:val="798200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646B25"/>
    <w:multiLevelType w:val="hybridMultilevel"/>
    <w:tmpl w:val="9EF828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541958"/>
    <w:multiLevelType w:val="hybridMultilevel"/>
    <w:tmpl w:val="1B2A88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551DE3"/>
    <w:multiLevelType w:val="hybridMultilevel"/>
    <w:tmpl w:val="AD761C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387E4B"/>
    <w:multiLevelType w:val="hybridMultilevel"/>
    <w:tmpl w:val="A6EC14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E31F18"/>
    <w:multiLevelType w:val="hybridMultilevel"/>
    <w:tmpl w:val="22C683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E94343"/>
    <w:multiLevelType w:val="multilevel"/>
    <w:tmpl w:val="2D9C1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13701DA"/>
    <w:multiLevelType w:val="hybridMultilevel"/>
    <w:tmpl w:val="4F7A62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5B83C10"/>
    <w:multiLevelType w:val="hybridMultilevel"/>
    <w:tmpl w:val="92100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3E44BB"/>
    <w:multiLevelType w:val="hybridMultilevel"/>
    <w:tmpl w:val="DA0A36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225DAC"/>
    <w:multiLevelType w:val="hybridMultilevel"/>
    <w:tmpl w:val="C3A63F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9E572A"/>
    <w:multiLevelType w:val="multilevel"/>
    <w:tmpl w:val="6D445A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FEC722E"/>
    <w:multiLevelType w:val="hybridMultilevel"/>
    <w:tmpl w:val="356E0E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295AC6"/>
    <w:multiLevelType w:val="hybridMultilevel"/>
    <w:tmpl w:val="3F46C3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300501">
    <w:abstractNumId w:val="9"/>
  </w:num>
  <w:num w:numId="2" w16cid:durableId="961958168">
    <w:abstractNumId w:val="18"/>
  </w:num>
  <w:num w:numId="3" w16cid:durableId="1024675738">
    <w:abstractNumId w:val="2"/>
  </w:num>
  <w:num w:numId="4" w16cid:durableId="1760443900">
    <w:abstractNumId w:val="7"/>
  </w:num>
  <w:num w:numId="5" w16cid:durableId="514266308">
    <w:abstractNumId w:val="1"/>
  </w:num>
  <w:num w:numId="6" w16cid:durableId="895896434">
    <w:abstractNumId w:val="8"/>
  </w:num>
  <w:num w:numId="7" w16cid:durableId="107088145">
    <w:abstractNumId w:val="13"/>
  </w:num>
  <w:num w:numId="8" w16cid:durableId="1671713525">
    <w:abstractNumId w:val="12"/>
  </w:num>
  <w:num w:numId="9" w16cid:durableId="415395952">
    <w:abstractNumId w:val="5"/>
  </w:num>
  <w:num w:numId="10" w16cid:durableId="1813062566">
    <w:abstractNumId w:val="3"/>
  </w:num>
  <w:num w:numId="11" w16cid:durableId="1394810810">
    <w:abstractNumId w:val="10"/>
  </w:num>
  <w:num w:numId="12" w16cid:durableId="1355959385">
    <w:abstractNumId w:val="17"/>
  </w:num>
  <w:num w:numId="13" w16cid:durableId="1851135843">
    <w:abstractNumId w:val="15"/>
  </w:num>
  <w:num w:numId="14" w16cid:durableId="1469128891">
    <w:abstractNumId w:val="14"/>
  </w:num>
  <w:num w:numId="15" w16cid:durableId="1530993026">
    <w:abstractNumId w:val="6"/>
  </w:num>
  <w:num w:numId="16" w16cid:durableId="461923751">
    <w:abstractNumId w:val="11"/>
  </w:num>
  <w:num w:numId="17" w16cid:durableId="2118019609">
    <w:abstractNumId w:val="0"/>
  </w:num>
  <w:num w:numId="18" w16cid:durableId="2115242183">
    <w:abstractNumId w:val="16"/>
  </w:num>
  <w:num w:numId="19" w16cid:durableId="115607348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421"/>
    <w:rsid w:val="000517DC"/>
    <w:rsid w:val="00065771"/>
    <w:rsid w:val="00093F54"/>
    <w:rsid w:val="000D4DA4"/>
    <w:rsid w:val="000E6298"/>
    <w:rsid w:val="00146EDA"/>
    <w:rsid w:val="00197E12"/>
    <w:rsid w:val="00202E47"/>
    <w:rsid w:val="00204C7A"/>
    <w:rsid w:val="002603EA"/>
    <w:rsid w:val="00295166"/>
    <w:rsid w:val="00326F75"/>
    <w:rsid w:val="003F6FC5"/>
    <w:rsid w:val="00416A3A"/>
    <w:rsid w:val="00460F41"/>
    <w:rsid w:val="00474842"/>
    <w:rsid w:val="004914D1"/>
    <w:rsid w:val="004D1B78"/>
    <w:rsid w:val="004D2A0E"/>
    <w:rsid w:val="005256AE"/>
    <w:rsid w:val="0053618D"/>
    <w:rsid w:val="005976F1"/>
    <w:rsid w:val="00644945"/>
    <w:rsid w:val="006A719F"/>
    <w:rsid w:val="006D76A3"/>
    <w:rsid w:val="006F2622"/>
    <w:rsid w:val="006F72D7"/>
    <w:rsid w:val="006F746A"/>
    <w:rsid w:val="00712EC9"/>
    <w:rsid w:val="007218EE"/>
    <w:rsid w:val="00736264"/>
    <w:rsid w:val="007B14B2"/>
    <w:rsid w:val="00840906"/>
    <w:rsid w:val="008B4A52"/>
    <w:rsid w:val="008B5D9D"/>
    <w:rsid w:val="008E0239"/>
    <w:rsid w:val="00975C70"/>
    <w:rsid w:val="00980CBD"/>
    <w:rsid w:val="009D3A0D"/>
    <w:rsid w:val="00A51C3C"/>
    <w:rsid w:val="00A51DB6"/>
    <w:rsid w:val="00A74D26"/>
    <w:rsid w:val="00AE7345"/>
    <w:rsid w:val="00B21615"/>
    <w:rsid w:val="00B26E67"/>
    <w:rsid w:val="00B7275D"/>
    <w:rsid w:val="00BD4BE9"/>
    <w:rsid w:val="00BF43A3"/>
    <w:rsid w:val="00C62421"/>
    <w:rsid w:val="00C665F6"/>
    <w:rsid w:val="00C82B20"/>
    <w:rsid w:val="00CA53D2"/>
    <w:rsid w:val="00CD3E76"/>
    <w:rsid w:val="00CE755A"/>
    <w:rsid w:val="00D01D77"/>
    <w:rsid w:val="00D23124"/>
    <w:rsid w:val="00D72FE9"/>
    <w:rsid w:val="00DB54C8"/>
    <w:rsid w:val="00E06E2A"/>
    <w:rsid w:val="00E240E5"/>
    <w:rsid w:val="00E30121"/>
    <w:rsid w:val="00E33565"/>
    <w:rsid w:val="00E96D6D"/>
    <w:rsid w:val="00EA2B83"/>
    <w:rsid w:val="00EF7243"/>
    <w:rsid w:val="00F31AF5"/>
    <w:rsid w:val="00F34023"/>
    <w:rsid w:val="00F72DFE"/>
    <w:rsid w:val="00F81038"/>
    <w:rsid w:val="00FC39A9"/>
    <w:rsid w:val="00FE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DAB7D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4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343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43A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65771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065771"/>
    <w:rPr>
      <w:i/>
      <w:iCs/>
    </w:rPr>
  </w:style>
  <w:style w:type="character" w:styleId="UnresolvedMention">
    <w:name w:val="Unresolved Mention"/>
    <w:basedOn w:val="DefaultParagraphFont"/>
    <w:uiPriority w:val="99"/>
    <w:rsid w:val="00E06E2A"/>
    <w:rPr>
      <w:color w:val="605E5C"/>
      <w:shd w:val="clear" w:color="auto" w:fill="E1DFDD"/>
    </w:rPr>
  </w:style>
  <w:style w:type="paragraph" w:customStyle="1" w:styleId="custom-paragraph">
    <w:name w:val="custom-paragraph"/>
    <w:link w:val="custom-paragraphCar"/>
    <w:uiPriority w:val="99"/>
    <w:unhideWhenUsed/>
    <w:rsid w:val="003F6FC5"/>
    <w:pPr>
      <w:ind w:left="1000" w:hanging="750"/>
    </w:pPr>
    <w:rPr>
      <w:rFonts w:asciiTheme="minorHAnsi" w:eastAsiaTheme="minorEastAsia" w:hAnsiTheme="minorHAnsi"/>
      <w:sz w:val="20"/>
      <w:szCs w:val="22"/>
    </w:rPr>
  </w:style>
  <w:style w:type="character" w:customStyle="1" w:styleId="custom-paragraphCar">
    <w:name w:val="custom-paragraphCar"/>
    <w:link w:val="custom-paragraph"/>
    <w:uiPriority w:val="99"/>
    <w:unhideWhenUsed/>
    <w:rsid w:val="003F6FC5"/>
    <w:rPr>
      <w:rFonts w:asciiTheme="minorHAnsi" w:eastAsiaTheme="minorEastAsia" w:hAnsiTheme="minorHAnsi"/>
      <w:sz w:val="20"/>
      <w:szCs w:val="22"/>
    </w:rPr>
  </w:style>
  <w:style w:type="character" w:customStyle="1" w:styleId="apple-converted-space">
    <w:name w:val="apple-converted-space"/>
    <w:basedOn w:val="DefaultParagraphFont"/>
    <w:rsid w:val="006D7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98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m.pitt.edu/transition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mm.pitt.edu/organiz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mm.pitt.edu/structuring-speech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omm.pitt.edu/public-speaking/public-speaking-basic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Iwpi1Lm6d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King</dc:creator>
  <cp:keywords/>
  <dc:description/>
  <cp:lastModifiedBy>King, Matt R.</cp:lastModifiedBy>
  <cp:revision>3</cp:revision>
  <dcterms:created xsi:type="dcterms:W3CDTF">2026-10-19T11:42:00Z</dcterms:created>
  <dcterms:modified xsi:type="dcterms:W3CDTF">2026-10-19T11:55:00Z</dcterms:modified>
</cp:coreProperties>
</file>