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0A5EFEC2" w:rsidR="00A12975" w:rsidRPr="00DD3D7C" w:rsidRDefault="00A12975" w:rsidP="00A12975">
      <w:pPr>
        <w:outlineLvl w:val="0"/>
        <w:rPr>
          <w:rFonts w:ascii="Cambria" w:hAnsi="Cambria"/>
          <w:b/>
          <w:sz w:val="28"/>
          <w:szCs w:val="28"/>
        </w:rPr>
      </w:pPr>
      <w:r w:rsidRPr="00DD3D7C">
        <w:rPr>
          <w:rFonts w:ascii="Cambria" w:hAnsi="Cambria"/>
          <w:b/>
          <w:sz w:val="28"/>
          <w:szCs w:val="28"/>
        </w:rPr>
        <w:t xml:space="preserve">Notes for </w:t>
      </w:r>
      <w:r w:rsidR="0072332F">
        <w:rPr>
          <w:rFonts w:ascii="Cambria" w:hAnsi="Cambria"/>
          <w:b/>
          <w:sz w:val="28"/>
          <w:szCs w:val="28"/>
        </w:rPr>
        <w:t>Wedne</w:t>
      </w:r>
      <w:r w:rsidR="00FF5571" w:rsidRPr="00DD3D7C">
        <w:rPr>
          <w:rFonts w:ascii="Cambria" w:hAnsi="Cambria"/>
          <w:b/>
          <w:sz w:val="28"/>
          <w:szCs w:val="28"/>
        </w:rPr>
        <w:t>s</w:t>
      </w:r>
      <w:r w:rsidRPr="00DD3D7C">
        <w:rPr>
          <w:rFonts w:ascii="Cambria" w:hAnsi="Cambria"/>
          <w:b/>
          <w:sz w:val="28"/>
          <w:szCs w:val="28"/>
        </w:rPr>
        <w:t xml:space="preserve">day, </w:t>
      </w:r>
      <w:r w:rsidR="0072332F">
        <w:rPr>
          <w:rFonts w:ascii="Cambria" w:hAnsi="Cambria"/>
          <w:b/>
          <w:sz w:val="28"/>
          <w:szCs w:val="28"/>
        </w:rPr>
        <w:t>September 30</w:t>
      </w:r>
    </w:p>
    <w:p w14:paraId="64DDB5C9" w14:textId="77777777" w:rsidR="004B5730" w:rsidRPr="00074A41" w:rsidRDefault="004B5730" w:rsidP="004B5730">
      <w:pPr>
        <w:rPr>
          <w:rFonts w:ascii="Cambria" w:hAnsi="Cambria"/>
          <w:b/>
        </w:rPr>
      </w:pPr>
    </w:p>
    <w:p w14:paraId="742A8E8D" w14:textId="77777777" w:rsidR="00DC2E14" w:rsidRPr="00DD3D7C" w:rsidRDefault="00DC2E14" w:rsidP="00DC2E14">
      <w:pPr>
        <w:rPr>
          <w:rFonts w:ascii="Cambria" w:eastAsia="Times New Roman" w:hAnsi="Cambria" w:cs="Times New Roman"/>
          <w:i/>
          <w:iCs/>
        </w:rPr>
      </w:pPr>
      <w:r>
        <w:rPr>
          <w:rFonts w:ascii="Cambria" w:eastAsia="Times New Roman" w:hAnsi="Cambria" w:cs="Times New Roman"/>
          <w:i/>
          <w:iCs/>
        </w:rPr>
        <w:t>Procedural Rhetoric at Wo</w:t>
      </w:r>
      <w:r w:rsidRPr="00DD3D7C">
        <w:rPr>
          <w:rFonts w:ascii="Cambria" w:eastAsia="Times New Roman" w:hAnsi="Cambria" w:cs="Times New Roman"/>
          <w:i/>
          <w:iCs/>
        </w:rPr>
        <w:t>rk</w:t>
      </w:r>
    </w:p>
    <w:p w14:paraId="196C44FD" w14:textId="051969C1" w:rsidR="00DC2E14" w:rsidRPr="00DD3D7C" w:rsidRDefault="00DD3D7C" w:rsidP="00DD3D7C">
      <w:pPr>
        <w:pStyle w:val="ListParagraph"/>
        <w:numPr>
          <w:ilvl w:val="0"/>
          <w:numId w:val="36"/>
        </w:numPr>
        <w:rPr>
          <w:rFonts w:ascii="Cambria" w:eastAsia="Times New Roman" w:hAnsi="Cambria" w:cs="Times New Roman"/>
        </w:rPr>
      </w:pPr>
      <w:r w:rsidRPr="00DD3D7C">
        <w:rPr>
          <w:rFonts w:ascii="Cambria" w:hAnsi="Cambria"/>
        </w:rPr>
        <w:t>Live</w:t>
      </w:r>
      <w:r>
        <w:rPr>
          <w:rFonts w:ascii="Cambria" w:hAnsi="Cambria"/>
        </w:rPr>
        <w:t xml:space="preserve"> </w:t>
      </w:r>
      <w:r w:rsidRPr="00DD3D7C">
        <w:rPr>
          <w:rFonts w:ascii="Cambria" w:hAnsi="Cambria"/>
        </w:rPr>
        <w:t xml:space="preserve">coding videos from </w:t>
      </w:r>
      <w:hyperlink r:id="rId5" w:history="1">
        <w:r w:rsidR="00DC2E14" w:rsidRPr="00DD3D7C">
          <w:rPr>
            <w:rStyle w:val="Hyperlink"/>
            <w:rFonts w:ascii="Cambria" w:eastAsia="Times New Roman" w:hAnsi="Cambria" w:cs="Times New Roman"/>
          </w:rPr>
          <w:t xml:space="preserve">Sébastien </w:t>
        </w:r>
        <w:proofErr w:type="spellStart"/>
        <w:r w:rsidR="00DC2E14" w:rsidRPr="00DD3D7C">
          <w:rPr>
            <w:rStyle w:val="Hyperlink"/>
            <w:rFonts w:ascii="Cambria" w:eastAsia="Times New Roman" w:hAnsi="Cambria" w:cs="Times New Roman"/>
          </w:rPr>
          <w:t>Rannou</w:t>
        </w:r>
        <w:proofErr w:type="spellEnd"/>
      </w:hyperlink>
      <w:r w:rsidRPr="00DD3D7C">
        <w:rPr>
          <w:rFonts w:ascii="Cambria" w:eastAsia="Times New Roman" w:hAnsi="Cambria" w:cs="Times New Roman"/>
        </w:rPr>
        <w:t xml:space="preserve"> and </w:t>
      </w:r>
      <w:hyperlink r:id="rId6" w:history="1">
        <w:r w:rsidR="00DC2E14" w:rsidRPr="00DD3D7C">
          <w:rPr>
            <w:rStyle w:val="Hyperlink"/>
            <w:rFonts w:ascii="Cambria" w:eastAsia="Times New Roman" w:hAnsi="Cambria" w:cs="Times New Roman"/>
          </w:rPr>
          <w:t>Andrew Sorenson</w:t>
        </w:r>
      </w:hyperlink>
    </w:p>
    <w:p w14:paraId="699F5AC0" w14:textId="77777777" w:rsidR="00DC2E14" w:rsidRPr="00DD3D7C" w:rsidRDefault="00DC2E14" w:rsidP="00DC2E14">
      <w:pPr>
        <w:rPr>
          <w:rFonts w:ascii="Cambria" w:eastAsia="Times New Roman" w:hAnsi="Cambria" w:cs="Times New Roman"/>
        </w:rPr>
      </w:pPr>
    </w:p>
    <w:p w14:paraId="55D34227" w14:textId="6F7B971B" w:rsidR="009D0014" w:rsidRDefault="009D0014" w:rsidP="005924C3">
      <w:pPr>
        <w:rPr>
          <w:rFonts w:ascii="Cambria" w:eastAsia="Times New Roman" w:hAnsi="Cambria" w:cs="Times New Roman"/>
          <w:i/>
          <w:iCs/>
        </w:rPr>
      </w:pPr>
      <w:r>
        <w:rPr>
          <w:rFonts w:ascii="Cambria" w:eastAsia="Times New Roman" w:hAnsi="Cambria" w:cs="Times New Roman"/>
          <w:i/>
          <w:iCs/>
        </w:rPr>
        <w:t>Rhetorical Questions</w:t>
      </w:r>
    </w:p>
    <w:p w14:paraId="682948A6" w14:textId="6EAF2E23" w:rsidR="009D0014" w:rsidRDefault="009D0014" w:rsidP="005924C3">
      <w:pPr>
        <w:rPr>
          <w:rFonts w:ascii="Cambria" w:eastAsia="Times New Roman" w:hAnsi="Cambria" w:cs="Times New Roman"/>
        </w:rPr>
      </w:pPr>
      <w:r>
        <w:rPr>
          <w:rFonts w:ascii="Cambria" w:eastAsia="Times New Roman" w:hAnsi="Cambria" w:cs="Times New Roman"/>
        </w:rPr>
        <w:t>Our progression from Aristotle to Burke to Bogost raises a few questions that have been important to rhetorical studies:</w:t>
      </w:r>
    </w:p>
    <w:p w14:paraId="0A4B6DD6" w14:textId="77777777" w:rsidR="00DD3D7C" w:rsidRDefault="009D0014" w:rsidP="00DD3D7C">
      <w:pPr>
        <w:pStyle w:val="ListParagraph"/>
        <w:numPr>
          <w:ilvl w:val="0"/>
          <w:numId w:val="46"/>
        </w:numPr>
        <w:rPr>
          <w:rFonts w:ascii="Cambria" w:eastAsia="Times New Roman" w:hAnsi="Cambria" w:cs="Times New Roman"/>
        </w:rPr>
      </w:pPr>
      <w:r>
        <w:rPr>
          <w:rFonts w:ascii="Cambria" w:eastAsia="Times New Roman" w:hAnsi="Cambria" w:cs="Times New Roman"/>
        </w:rPr>
        <w:t xml:space="preserve">Aristotle’s understanding of rhetoric focused on persuasion and argument. Does rhetoric necessarily involve argumentation? Or does rhetoric include things that go beyond argument? </w:t>
      </w:r>
    </w:p>
    <w:p w14:paraId="5912CFE4" w14:textId="502E72FE" w:rsidR="00DD3D7C" w:rsidRPr="00DD3D7C" w:rsidRDefault="00DD3D7C" w:rsidP="00DD3D7C">
      <w:pPr>
        <w:pStyle w:val="ListParagraph"/>
        <w:numPr>
          <w:ilvl w:val="0"/>
          <w:numId w:val="46"/>
        </w:numPr>
        <w:rPr>
          <w:rFonts w:ascii="Cambria" w:eastAsia="Times New Roman" w:hAnsi="Cambria" w:cs="Times New Roman"/>
        </w:rPr>
      </w:pPr>
      <w:r>
        <w:rPr>
          <w:rFonts w:ascii="Cambria" w:eastAsia="Times New Roman" w:hAnsi="Cambria" w:cs="Times New Roman"/>
        </w:rPr>
        <w:t>W</w:t>
      </w:r>
      <w:r w:rsidR="009D0014">
        <w:rPr>
          <w:rFonts w:ascii="Cambria" w:eastAsia="Times New Roman" w:hAnsi="Cambria" w:cs="Times New Roman"/>
        </w:rPr>
        <w:t>hat all do we mean by persuasion?</w:t>
      </w:r>
      <w:r>
        <w:rPr>
          <w:rFonts w:ascii="Cambria" w:eastAsia="Times New Roman" w:hAnsi="Cambria" w:cs="Times New Roman"/>
        </w:rPr>
        <w:t xml:space="preserve"> Burke suggests that identification underlies persuasion and that rhetoric works toward inducing cooperation. Bogost suggests that modern understandings of rhetoric put more of an emphasis on expression. What is the relationship between persuasion, identification, cooperation, and expression?</w:t>
      </w:r>
    </w:p>
    <w:p w14:paraId="7FC1DBD9" w14:textId="3D41A670" w:rsidR="009D0014" w:rsidRPr="009D0014" w:rsidRDefault="009D0014" w:rsidP="009D0014">
      <w:pPr>
        <w:pStyle w:val="ListParagraph"/>
        <w:numPr>
          <w:ilvl w:val="0"/>
          <w:numId w:val="46"/>
        </w:numPr>
        <w:rPr>
          <w:rFonts w:ascii="Cambria" w:eastAsia="Times New Roman" w:hAnsi="Cambria" w:cs="Times New Roman"/>
        </w:rPr>
      </w:pPr>
      <w:r>
        <w:rPr>
          <w:rFonts w:ascii="Cambria" w:eastAsia="Times New Roman" w:hAnsi="Cambria" w:cs="Times New Roman"/>
        </w:rPr>
        <w:t xml:space="preserve">Is rhetoric necessarily human? Burke had us thinking about </w:t>
      </w:r>
      <w:proofErr w:type="gramStart"/>
      <w:r>
        <w:rPr>
          <w:rFonts w:ascii="Cambria" w:eastAsia="Times New Roman" w:hAnsi="Cambria" w:cs="Times New Roman"/>
        </w:rPr>
        <w:t>trout, and</w:t>
      </w:r>
      <w:proofErr w:type="gramEnd"/>
      <w:r>
        <w:rPr>
          <w:rFonts w:ascii="Cambria" w:eastAsia="Times New Roman" w:hAnsi="Cambria" w:cs="Times New Roman"/>
        </w:rPr>
        <w:t xml:space="preserve"> Bogost has us thinking about computers. Is rhetoric limited to humans, or can we think about rhetoric beyond humans?</w:t>
      </w:r>
    </w:p>
    <w:p w14:paraId="505B14B5" w14:textId="77777777" w:rsidR="009D0014" w:rsidRDefault="009D0014" w:rsidP="005924C3">
      <w:pPr>
        <w:rPr>
          <w:rFonts w:ascii="Cambria" w:eastAsia="Times New Roman" w:hAnsi="Cambria" w:cs="Times New Roman"/>
          <w:i/>
          <w:iCs/>
        </w:rPr>
      </w:pPr>
    </w:p>
    <w:p w14:paraId="5D3C7DD1" w14:textId="7A3A7006" w:rsidR="00A23CC6" w:rsidRDefault="00A23CC6" w:rsidP="005924C3">
      <w:pPr>
        <w:rPr>
          <w:rFonts w:ascii="Cambria" w:eastAsia="Times New Roman" w:hAnsi="Cambria" w:cs="Times New Roman"/>
          <w:i/>
          <w:iCs/>
        </w:rPr>
      </w:pPr>
      <w:r>
        <w:rPr>
          <w:rFonts w:ascii="Cambria" w:eastAsia="Times New Roman" w:hAnsi="Cambria" w:cs="Times New Roman"/>
          <w:i/>
          <w:iCs/>
        </w:rPr>
        <w:t>Key Terms from Bogost</w:t>
      </w:r>
    </w:p>
    <w:p w14:paraId="2C76586C" w14:textId="53D7D8C8" w:rsidR="00A23CC6" w:rsidRDefault="00A23CC6" w:rsidP="00A23CC6">
      <w:pPr>
        <w:pStyle w:val="ListParagraph"/>
        <w:numPr>
          <w:ilvl w:val="0"/>
          <w:numId w:val="50"/>
        </w:numPr>
        <w:rPr>
          <w:rFonts w:ascii="Cambria" w:eastAsia="Times New Roman" w:hAnsi="Cambria" w:cs="Times New Roman"/>
        </w:rPr>
      </w:pPr>
      <w:r>
        <w:rPr>
          <w:rFonts w:ascii="Cambria" w:eastAsia="Times New Roman" w:hAnsi="Cambria" w:cs="Times New Roman"/>
        </w:rPr>
        <w:t>Procedural rhetoric</w:t>
      </w:r>
    </w:p>
    <w:p w14:paraId="2D126D11" w14:textId="6C16B85B" w:rsidR="00A23CC6" w:rsidRDefault="00A23CC6" w:rsidP="00A23CC6">
      <w:pPr>
        <w:pStyle w:val="ListParagraph"/>
        <w:numPr>
          <w:ilvl w:val="0"/>
          <w:numId w:val="50"/>
        </w:numPr>
        <w:rPr>
          <w:rFonts w:ascii="Cambria" w:eastAsia="Times New Roman" w:hAnsi="Cambria" w:cs="Times New Roman"/>
        </w:rPr>
      </w:pPr>
      <w:r>
        <w:rPr>
          <w:rFonts w:ascii="Cambria" w:eastAsia="Times New Roman" w:hAnsi="Cambria" w:cs="Times New Roman"/>
        </w:rPr>
        <w:t>Interactivity (and how it connects to enthymemes)</w:t>
      </w:r>
    </w:p>
    <w:p w14:paraId="2F305F0E" w14:textId="2539CF5F" w:rsidR="00A23CC6" w:rsidRDefault="00A23CC6" w:rsidP="00A23CC6">
      <w:pPr>
        <w:pStyle w:val="ListParagraph"/>
        <w:numPr>
          <w:ilvl w:val="0"/>
          <w:numId w:val="50"/>
        </w:numPr>
        <w:rPr>
          <w:rFonts w:ascii="Cambria" w:eastAsia="Times New Roman" w:hAnsi="Cambria" w:cs="Times New Roman"/>
        </w:rPr>
      </w:pPr>
      <w:r>
        <w:rPr>
          <w:rFonts w:ascii="Cambria" w:eastAsia="Times New Roman" w:hAnsi="Cambria" w:cs="Times New Roman"/>
        </w:rPr>
        <w:t>Play and possibility spaces</w:t>
      </w:r>
    </w:p>
    <w:p w14:paraId="513A86D1" w14:textId="2831EC65" w:rsidR="00A23CC6" w:rsidRDefault="00A23CC6" w:rsidP="00A23CC6">
      <w:pPr>
        <w:pStyle w:val="ListParagraph"/>
        <w:numPr>
          <w:ilvl w:val="0"/>
          <w:numId w:val="50"/>
        </w:numPr>
        <w:rPr>
          <w:rFonts w:ascii="Cambria" w:eastAsia="Times New Roman" w:hAnsi="Cambria" w:cs="Times New Roman"/>
        </w:rPr>
      </w:pPr>
      <w:r>
        <w:rPr>
          <w:rFonts w:ascii="Cambria" w:eastAsia="Times New Roman" w:hAnsi="Cambria" w:cs="Times New Roman"/>
        </w:rPr>
        <w:t>Persuasive games</w:t>
      </w:r>
    </w:p>
    <w:p w14:paraId="173FF832" w14:textId="06301BBD" w:rsidR="00A23CC6" w:rsidRDefault="00A23CC6" w:rsidP="00A23CC6">
      <w:pPr>
        <w:rPr>
          <w:rFonts w:ascii="Cambria" w:eastAsia="Times New Roman" w:hAnsi="Cambria" w:cs="Times New Roman"/>
        </w:rPr>
      </w:pPr>
    </w:p>
    <w:p w14:paraId="133E40A6" w14:textId="51E4AAEA" w:rsidR="00A23CC6" w:rsidRPr="00A23CC6" w:rsidRDefault="00A23CC6" w:rsidP="00A23CC6">
      <w:pPr>
        <w:rPr>
          <w:rFonts w:ascii="Cambria" w:eastAsia="Times New Roman" w:hAnsi="Cambria" w:cs="Times New Roman"/>
        </w:rPr>
      </w:pPr>
      <w:r>
        <w:rPr>
          <w:rFonts w:ascii="Cambria" w:eastAsia="Times New Roman" w:hAnsi="Cambria" w:cs="Times New Roman"/>
        </w:rPr>
        <w:t>In what ways does Bogost’s thinking align with Aristotle? With Burke?</w:t>
      </w:r>
    </w:p>
    <w:p w14:paraId="2C4D079D" w14:textId="77777777" w:rsidR="00A23CC6" w:rsidRDefault="00A23CC6" w:rsidP="005924C3">
      <w:pPr>
        <w:rPr>
          <w:rFonts w:ascii="Cambria" w:eastAsia="Times New Roman" w:hAnsi="Cambria" w:cs="Times New Roman"/>
          <w:i/>
          <w:iCs/>
        </w:rPr>
      </w:pPr>
    </w:p>
    <w:p w14:paraId="0E063F5E" w14:textId="77777777" w:rsidR="00A23CC6" w:rsidRDefault="00A23CC6" w:rsidP="005924C3">
      <w:pPr>
        <w:rPr>
          <w:rFonts w:ascii="Cambria" w:eastAsia="Times New Roman" w:hAnsi="Cambria" w:cs="Times New Roman"/>
          <w:i/>
          <w:iCs/>
        </w:rPr>
      </w:pPr>
    </w:p>
    <w:p w14:paraId="1965498C" w14:textId="74B3AEFD" w:rsidR="005924C3" w:rsidRDefault="00CD38F7" w:rsidP="005924C3">
      <w:pPr>
        <w:rPr>
          <w:rFonts w:ascii="Cambria" w:eastAsia="Times New Roman" w:hAnsi="Cambria" w:cs="Times New Roman"/>
          <w:i/>
          <w:iCs/>
        </w:rPr>
      </w:pPr>
      <w:r>
        <w:rPr>
          <w:rFonts w:ascii="Cambria" w:eastAsia="Times New Roman" w:hAnsi="Cambria" w:cs="Times New Roman"/>
          <w:i/>
          <w:iCs/>
        </w:rPr>
        <w:t>Procedural Rhetoric Activity</w:t>
      </w:r>
    </w:p>
    <w:p w14:paraId="1C3E8F61" w14:textId="5E1A1977" w:rsidR="004F549A" w:rsidRDefault="00CD38F7" w:rsidP="004F549A">
      <w:pPr>
        <w:rPr>
          <w:rFonts w:ascii="Cambria" w:hAnsi="Cambria"/>
        </w:rPr>
      </w:pPr>
      <w:r>
        <w:rPr>
          <w:rFonts w:ascii="Cambria" w:eastAsia="Times New Roman" w:hAnsi="Cambria" w:cs="Times New Roman"/>
        </w:rPr>
        <w:t>Go to the site for</w:t>
      </w:r>
      <w:r w:rsidR="009D0014">
        <w:rPr>
          <w:rFonts w:ascii="Cambria" w:eastAsia="Times New Roman" w:hAnsi="Cambria" w:cs="Times New Roman"/>
        </w:rPr>
        <w:t xml:space="preserve"> the </w:t>
      </w:r>
      <w:hyperlink r:id="rId7" w:history="1">
        <w:r w:rsidR="009D0014" w:rsidRPr="009D0014">
          <w:rPr>
            <w:rStyle w:val="Hyperlink"/>
            <w:rFonts w:ascii="Cambria" w:eastAsia="Times New Roman" w:hAnsi="Cambria" w:cs="Times New Roman"/>
          </w:rPr>
          <w:t>McDonald’s videogame</w:t>
        </w:r>
      </w:hyperlink>
      <w:r w:rsidR="009D0014">
        <w:rPr>
          <w:rFonts w:ascii="Cambria" w:eastAsia="Times New Roman" w:hAnsi="Cambria" w:cs="Times New Roman"/>
        </w:rPr>
        <w:t xml:space="preserve"> by</w:t>
      </w:r>
      <w:r>
        <w:rPr>
          <w:rFonts w:ascii="Cambria" w:eastAsia="Times New Roman" w:hAnsi="Cambria" w:cs="Times New Roman"/>
        </w:rPr>
        <w:t xml:space="preserve"> </w:t>
      </w:r>
      <w:proofErr w:type="spellStart"/>
      <w:r w:rsidR="009D0014">
        <w:rPr>
          <w:rFonts w:ascii="Cambria" w:eastAsia="Times New Roman" w:hAnsi="Cambria" w:cs="Times New Roman"/>
        </w:rPr>
        <w:t>Molleindustria</w:t>
      </w:r>
      <w:proofErr w:type="spellEnd"/>
      <w:r w:rsidR="009D0014">
        <w:rPr>
          <w:rFonts w:ascii="Cambria" w:eastAsia="Times New Roman" w:hAnsi="Cambria" w:cs="Times New Roman"/>
        </w:rPr>
        <w:t>,</w:t>
      </w:r>
      <w:r>
        <w:rPr>
          <w:rFonts w:ascii="Cambria" w:eastAsia="Times New Roman" w:hAnsi="Cambria" w:cs="Times New Roman"/>
        </w:rPr>
        <w:t xml:space="preserve"> the “Italian guerrilla semiotics and culture jamming” </w:t>
      </w:r>
      <w:r w:rsidR="004F549A">
        <w:rPr>
          <w:rFonts w:ascii="Cambria" w:eastAsia="Times New Roman" w:hAnsi="Cambria" w:cs="Times New Roman"/>
        </w:rPr>
        <w:t xml:space="preserve">group who made the McDonald’s videogame Bogost analyzes in his book. Play a game or two for ten minutes. Keep in mind </w:t>
      </w:r>
      <w:r w:rsidR="004F549A">
        <w:rPr>
          <w:rFonts w:ascii="Cambria" w:hAnsi="Cambria"/>
        </w:rPr>
        <w:t>Bogost’s questions for analyzing procedural systems:</w:t>
      </w:r>
    </w:p>
    <w:p w14:paraId="270F3A5B" w14:textId="77777777" w:rsidR="004F549A" w:rsidRDefault="004F549A" w:rsidP="004F549A">
      <w:pPr>
        <w:rPr>
          <w:rFonts w:ascii="Cambria" w:hAnsi="Cambria"/>
        </w:rPr>
      </w:pPr>
    </w:p>
    <w:p w14:paraId="0E3E8A4B" w14:textId="77777777" w:rsidR="004F549A" w:rsidRDefault="004F549A" w:rsidP="004F549A">
      <w:pPr>
        <w:rPr>
          <w:rFonts w:ascii="Cambria" w:hAnsi="Cambria"/>
        </w:rPr>
      </w:pPr>
      <w:r>
        <w:rPr>
          <w:rFonts w:ascii="Cambria" w:hAnsi="Cambria"/>
        </w:rPr>
        <w:tab/>
        <w:t>What are the rules of the system?</w:t>
      </w:r>
    </w:p>
    <w:p w14:paraId="104C172F" w14:textId="77777777" w:rsidR="004F549A" w:rsidRDefault="004F549A" w:rsidP="004F549A">
      <w:pPr>
        <w:rPr>
          <w:rFonts w:ascii="Cambria" w:hAnsi="Cambria"/>
        </w:rPr>
      </w:pPr>
      <w:r>
        <w:rPr>
          <w:rFonts w:ascii="Cambria" w:hAnsi="Cambria"/>
        </w:rPr>
        <w:tab/>
        <w:t>What is the significance of these rules (over other rules)?</w:t>
      </w:r>
    </w:p>
    <w:p w14:paraId="52221D2F" w14:textId="77777777" w:rsidR="004F549A" w:rsidRDefault="004F549A" w:rsidP="004F549A">
      <w:pPr>
        <w:rPr>
          <w:rFonts w:ascii="Cambria" w:hAnsi="Cambria"/>
        </w:rPr>
      </w:pPr>
      <w:r>
        <w:rPr>
          <w:rFonts w:ascii="Cambria" w:hAnsi="Cambria"/>
        </w:rPr>
        <w:tab/>
        <w:t>What claims about the world do these rules make?</w:t>
      </w:r>
    </w:p>
    <w:p w14:paraId="01C671A0" w14:textId="77777777" w:rsidR="004F549A" w:rsidRDefault="004F549A" w:rsidP="004F549A">
      <w:pPr>
        <w:rPr>
          <w:rFonts w:ascii="Cambria" w:hAnsi="Cambria"/>
        </w:rPr>
      </w:pPr>
      <w:r>
        <w:rPr>
          <w:rFonts w:ascii="Cambria" w:hAnsi="Cambria"/>
        </w:rPr>
        <w:tab/>
        <w:t>How do I respond to those claims?</w:t>
      </w:r>
    </w:p>
    <w:p w14:paraId="3E1C7A6A" w14:textId="216ED3F6" w:rsidR="00B45F8A" w:rsidRPr="00B45F8A" w:rsidRDefault="00B45F8A" w:rsidP="00B45F8A">
      <w:pPr>
        <w:rPr>
          <w:rFonts w:ascii="Cambria" w:eastAsia="Times New Roman" w:hAnsi="Cambria" w:cs="Times New Roman"/>
        </w:rPr>
      </w:pPr>
    </w:p>
    <w:sectPr w:rsidR="00B45F8A" w:rsidRPr="00B45F8A"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D01B34"/>
    <w:multiLevelType w:val="hybridMultilevel"/>
    <w:tmpl w:val="B5421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6975BB"/>
    <w:multiLevelType w:val="hybridMultilevel"/>
    <w:tmpl w:val="95A08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1A65BA"/>
    <w:multiLevelType w:val="hybridMultilevel"/>
    <w:tmpl w:val="B9BCD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6757FB"/>
    <w:multiLevelType w:val="hybridMultilevel"/>
    <w:tmpl w:val="229E8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663E92"/>
    <w:multiLevelType w:val="hybridMultilevel"/>
    <w:tmpl w:val="2F508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99380B"/>
    <w:multiLevelType w:val="hybridMultilevel"/>
    <w:tmpl w:val="7F94E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32B0E81"/>
    <w:multiLevelType w:val="hybridMultilevel"/>
    <w:tmpl w:val="29609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EDD3D31"/>
    <w:multiLevelType w:val="hybridMultilevel"/>
    <w:tmpl w:val="831C5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472FAB"/>
    <w:multiLevelType w:val="hybridMultilevel"/>
    <w:tmpl w:val="D554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FD01DA8"/>
    <w:multiLevelType w:val="hybridMultilevel"/>
    <w:tmpl w:val="F27C3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4A920D1"/>
    <w:multiLevelType w:val="hybridMultilevel"/>
    <w:tmpl w:val="6D54A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FCD03F9"/>
    <w:multiLevelType w:val="hybridMultilevel"/>
    <w:tmpl w:val="1668FB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6092E78"/>
    <w:multiLevelType w:val="hybridMultilevel"/>
    <w:tmpl w:val="1194C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63A09E5"/>
    <w:multiLevelType w:val="hybridMultilevel"/>
    <w:tmpl w:val="6E5E7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1F359B"/>
    <w:multiLevelType w:val="hybridMultilevel"/>
    <w:tmpl w:val="763A1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DB45327"/>
    <w:multiLevelType w:val="hybridMultilevel"/>
    <w:tmpl w:val="1AD00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E50110E"/>
    <w:multiLevelType w:val="multilevel"/>
    <w:tmpl w:val="F826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335074">
    <w:abstractNumId w:val="13"/>
  </w:num>
  <w:num w:numId="2" w16cid:durableId="1620523480">
    <w:abstractNumId w:val="37"/>
  </w:num>
  <w:num w:numId="3" w16cid:durableId="1688748340">
    <w:abstractNumId w:val="31"/>
  </w:num>
  <w:num w:numId="4" w16cid:durableId="1133448451">
    <w:abstractNumId w:val="39"/>
  </w:num>
  <w:num w:numId="5" w16cid:durableId="219678401">
    <w:abstractNumId w:val="48"/>
  </w:num>
  <w:num w:numId="6" w16cid:durableId="1867449154">
    <w:abstractNumId w:val="2"/>
  </w:num>
  <w:num w:numId="7" w16cid:durableId="1186360895">
    <w:abstractNumId w:val="12"/>
  </w:num>
  <w:num w:numId="8" w16cid:durableId="1579899358">
    <w:abstractNumId w:val="7"/>
  </w:num>
  <w:num w:numId="9" w16cid:durableId="1520123448">
    <w:abstractNumId w:val="9"/>
  </w:num>
  <w:num w:numId="10" w16cid:durableId="225067034">
    <w:abstractNumId w:val="18"/>
  </w:num>
  <w:num w:numId="11" w16cid:durableId="1258632859">
    <w:abstractNumId w:val="42"/>
  </w:num>
  <w:num w:numId="12" w16cid:durableId="953907372">
    <w:abstractNumId w:val="22"/>
  </w:num>
  <w:num w:numId="13" w16cid:durableId="939875654">
    <w:abstractNumId w:val="27"/>
  </w:num>
  <w:num w:numId="14" w16cid:durableId="1745571342">
    <w:abstractNumId w:val="36"/>
  </w:num>
  <w:num w:numId="15" w16cid:durableId="673264508">
    <w:abstractNumId w:val="23"/>
  </w:num>
  <w:num w:numId="16" w16cid:durableId="1565677837">
    <w:abstractNumId w:val="29"/>
  </w:num>
  <w:num w:numId="17" w16cid:durableId="991714881">
    <w:abstractNumId w:val="34"/>
  </w:num>
  <w:num w:numId="18" w16cid:durableId="1213150012">
    <w:abstractNumId w:val="6"/>
  </w:num>
  <w:num w:numId="19" w16cid:durableId="1460689361">
    <w:abstractNumId w:val="26"/>
  </w:num>
  <w:num w:numId="20" w16cid:durableId="737870790">
    <w:abstractNumId w:val="3"/>
  </w:num>
  <w:num w:numId="21" w16cid:durableId="647519316">
    <w:abstractNumId w:val="25"/>
  </w:num>
  <w:num w:numId="22" w16cid:durableId="1115104094">
    <w:abstractNumId w:val="46"/>
  </w:num>
  <w:num w:numId="23" w16cid:durableId="901985236">
    <w:abstractNumId w:val="35"/>
  </w:num>
  <w:num w:numId="24" w16cid:durableId="1910574167">
    <w:abstractNumId w:val="0"/>
  </w:num>
  <w:num w:numId="25" w16cid:durableId="55934327">
    <w:abstractNumId w:val="17"/>
  </w:num>
  <w:num w:numId="26" w16cid:durableId="1930964591">
    <w:abstractNumId w:val="8"/>
  </w:num>
  <w:num w:numId="27" w16cid:durableId="1777599126">
    <w:abstractNumId w:val="16"/>
  </w:num>
  <w:num w:numId="28" w16cid:durableId="1644240080">
    <w:abstractNumId w:val="47"/>
  </w:num>
  <w:num w:numId="29" w16cid:durableId="228660297">
    <w:abstractNumId w:val="44"/>
  </w:num>
  <w:num w:numId="30" w16cid:durableId="1440295833">
    <w:abstractNumId w:val="10"/>
  </w:num>
  <w:num w:numId="31" w16cid:durableId="1338312181">
    <w:abstractNumId w:val="14"/>
  </w:num>
  <w:num w:numId="32" w16cid:durableId="290745506">
    <w:abstractNumId w:val="19"/>
  </w:num>
  <w:num w:numId="33" w16cid:durableId="1535119298">
    <w:abstractNumId w:val="4"/>
  </w:num>
  <w:num w:numId="34" w16cid:durableId="652031491">
    <w:abstractNumId w:val="1"/>
  </w:num>
  <w:num w:numId="35" w16cid:durableId="103308598">
    <w:abstractNumId w:val="11"/>
  </w:num>
  <w:num w:numId="36" w16cid:durableId="1014109541">
    <w:abstractNumId w:val="45"/>
  </w:num>
  <w:num w:numId="37" w16cid:durableId="675687645">
    <w:abstractNumId w:val="32"/>
  </w:num>
  <w:num w:numId="38" w16cid:durableId="1180511827">
    <w:abstractNumId w:val="15"/>
  </w:num>
  <w:num w:numId="39" w16cid:durableId="246574390">
    <w:abstractNumId w:val="28"/>
  </w:num>
  <w:num w:numId="40" w16cid:durableId="769273470">
    <w:abstractNumId w:val="5"/>
  </w:num>
  <w:num w:numId="41" w16cid:durableId="645667694">
    <w:abstractNumId w:val="49"/>
  </w:num>
  <w:num w:numId="42" w16cid:durableId="2046833009">
    <w:abstractNumId w:val="30"/>
  </w:num>
  <w:num w:numId="43" w16cid:durableId="469907418">
    <w:abstractNumId w:val="41"/>
  </w:num>
  <w:num w:numId="44" w16cid:durableId="2123524239">
    <w:abstractNumId w:val="43"/>
  </w:num>
  <w:num w:numId="45" w16cid:durableId="989555125">
    <w:abstractNumId w:val="40"/>
  </w:num>
  <w:num w:numId="46" w16cid:durableId="1499926279">
    <w:abstractNumId w:val="20"/>
  </w:num>
  <w:num w:numId="47" w16cid:durableId="1106466119">
    <w:abstractNumId w:val="24"/>
  </w:num>
  <w:num w:numId="48" w16cid:durableId="330376576">
    <w:abstractNumId w:val="38"/>
  </w:num>
  <w:num w:numId="49" w16cid:durableId="1966618528">
    <w:abstractNumId w:val="21"/>
  </w:num>
  <w:num w:numId="50" w16cid:durableId="754206352">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3AA"/>
    <w:rsid w:val="00013D2A"/>
    <w:rsid w:val="0003567C"/>
    <w:rsid w:val="000642A7"/>
    <w:rsid w:val="0006522B"/>
    <w:rsid w:val="00074A41"/>
    <w:rsid w:val="000C177B"/>
    <w:rsid w:val="000E23F5"/>
    <w:rsid w:val="000E5F06"/>
    <w:rsid w:val="00107F23"/>
    <w:rsid w:val="00110114"/>
    <w:rsid w:val="001270A9"/>
    <w:rsid w:val="00132310"/>
    <w:rsid w:val="00132B1C"/>
    <w:rsid w:val="00170A4F"/>
    <w:rsid w:val="00175143"/>
    <w:rsid w:val="00177D01"/>
    <w:rsid w:val="001A26B0"/>
    <w:rsid w:val="001B613F"/>
    <w:rsid w:val="001E3102"/>
    <w:rsid w:val="0021382A"/>
    <w:rsid w:val="0022585F"/>
    <w:rsid w:val="00231635"/>
    <w:rsid w:val="00245C5C"/>
    <w:rsid w:val="00246C8C"/>
    <w:rsid w:val="00263AEE"/>
    <w:rsid w:val="00295C41"/>
    <w:rsid w:val="002C62B1"/>
    <w:rsid w:val="0030011F"/>
    <w:rsid w:val="003021B2"/>
    <w:rsid w:val="00317FDF"/>
    <w:rsid w:val="00346329"/>
    <w:rsid w:val="00353C4E"/>
    <w:rsid w:val="003568C6"/>
    <w:rsid w:val="00362D78"/>
    <w:rsid w:val="00364412"/>
    <w:rsid w:val="00381386"/>
    <w:rsid w:val="003A57D3"/>
    <w:rsid w:val="003D6E75"/>
    <w:rsid w:val="00426C9A"/>
    <w:rsid w:val="00443D41"/>
    <w:rsid w:val="004701C0"/>
    <w:rsid w:val="004B5730"/>
    <w:rsid w:val="004C7FB9"/>
    <w:rsid w:val="004D4528"/>
    <w:rsid w:val="004E1D95"/>
    <w:rsid w:val="004E780A"/>
    <w:rsid w:val="004F549A"/>
    <w:rsid w:val="0050290C"/>
    <w:rsid w:val="0051674E"/>
    <w:rsid w:val="0053249D"/>
    <w:rsid w:val="00545C5A"/>
    <w:rsid w:val="00560CF8"/>
    <w:rsid w:val="00564456"/>
    <w:rsid w:val="00583AD7"/>
    <w:rsid w:val="005924C3"/>
    <w:rsid w:val="005A0258"/>
    <w:rsid w:val="005E1C0F"/>
    <w:rsid w:val="005F0F38"/>
    <w:rsid w:val="00685678"/>
    <w:rsid w:val="0069342F"/>
    <w:rsid w:val="00694BAF"/>
    <w:rsid w:val="006B6381"/>
    <w:rsid w:val="006C40CD"/>
    <w:rsid w:val="006D1811"/>
    <w:rsid w:val="006E467B"/>
    <w:rsid w:val="00716DAB"/>
    <w:rsid w:val="00717F03"/>
    <w:rsid w:val="0072332F"/>
    <w:rsid w:val="00763B4A"/>
    <w:rsid w:val="007B14B2"/>
    <w:rsid w:val="00816284"/>
    <w:rsid w:val="00837BE4"/>
    <w:rsid w:val="008515DD"/>
    <w:rsid w:val="008A7B44"/>
    <w:rsid w:val="008A7E52"/>
    <w:rsid w:val="008E0239"/>
    <w:rsid w:val="008F63EE"/>
    <w:rsid w:val="009121A2"/>
    <w:rsid w:val="00921B5C"/>
    <w:rsid w:val="00927E19"/>
    <w:rsid w:val="009429CC"/>
    <w:rsid w:val="00945DFD"/>
    <w:rsid w:val="0094645F"/>
    <w:rsid w:val="00962A33"/>
    <w:rsid w:val="00983B10"/>
    <w:rsid w:val="009D0014"/>
    <w:rsid w:val="00A04398"/>
    <w:rsid w:val="00A079AA"/>
    <w:rsid w:val="00A12975"/>
    <w:rsid w:val="00A23CC6"/>
    <w:rsid w:val="00A533D4"/>
    <w:rsid w:val="00A5658B"/>
    <w:rsid w:val="00A6762A"/>
    <w:rsid w:val="00A74613"/>
    <w:rsid w:val="00AA6B99"/>
    <w:rsid w:val="00AD4DC5"/>
    <w:rsid w:val="00AE335C"/>
    <w:rsid w:val="00B33983"/>
    <w:rsid w:val="00B45F8A"/>
    <w:rsid w:val="00B82D8A"/>
    <w:rsid w:val="00B83D9D"/>
    <w:rsid w:val="00BC333F"/>
    <w:rsid w:val="00BD3B91"/>
    <w:rsid w:val="00C04871"/>
    <w:rsid w:val="00C45F51"/>
    <w:rsid w:val="00C9418B"/>
    <w:rsid w:val="00CA13D7"/>
    <w:rsid w:val="00CA506E"/>
    <w:rsid w:val="00CD38F7"/>
    <w:rsid w:val="00D03288"/>
    <w:rsid w:val="00D33FCD"/>
    <w:rsid w:val="00D57819"/>
    <w:rsid w:val="00D63702"/>
    <w:rsid w:val="00D85BF8"/>
    <w:rsid w:val="00D909E1"/>
    <w:rsid w:val="00D97159"/>
    <w:rsid w:val="00DC2E14"/>
    <w:rsid w:val="00DD2F68"/>
    <w:rsid w:val="00DD3D7C"/>
    <w:rsid w:val="00DD53B8"/>
    <w:rsid w:val="00E128C4"/>
    <w:rsid w:val="00E42BA4"/>
    <w:rsid w:val="00E43F0E"/>
    <w:rsid w:val="00E51507"/>
    <w:rsid w:val="00E55E37"/>
    <w:rsid w:val="00E71575"/>
    <w:rsid w:val="00E73C79"/>
    <w:rsid w:val="00E94076"/>
    <w:rsid w:val="00F16DAF"/>
    <w:rsid w:val="00F3236E"/>
    <w:rsid w:val="00F442D4"/>
    <w:rsid w:val="00F855CF"/>
    <w:rsid w:val="00F86B87"/>
    <w:rsid w:val="00F87E5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 w:type="paragraph" w:styleId="NormalWeb">
    <w:name w:val="Normal (Web)"/>
    <w:basedOn w:val="Normal"/>
    <w:uiPriority w:val="99"/>
    <w:unhideWhenUsed/>
    <w:rsid w:val="00AA6B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35433">
      <w:bodyDiv w:val="1"/>
      <w:marLeft w:val="0"/>
      <w:marRight w:val="0"/>
      <w:marTop w:val="0"/>
      <w:marBottom w:val="0"/>
      <w:divBdr>
        <w:top w:val="none" w:sz="0" w:space="0" w:color="auto"/>
        <w:left w:val="none" w:sz="0" w:space="0" w:color="auto"/>
        <w:bottom w:val="none" w:sz="0" w:space="0" w:color="auto"/>
        <w:right w:val="none" w:sz="0" w:space="0" w:color="auto"/>
      </w:divBdr>
    </w:div>
    <w:div w:id="184176414">
      <w:bodyDiv w:val="1"/>
      <w:marLeft w:val="0"/>
      <w:marRight w:val="0"/>
      <w:marTop w:val="0"/>
      <w:marBottom w:val="0"/>
      <w:divBdr>
        <w:top w:val="none" w:sz="0" w:space="0" w:color="auto"/>
        <w:left w:val="none" w:sz="0" w:space="0" w:color="auto"/>
        <w:bottom w:val="none" w:sz="0" w:space="0" w:color="auto"/>
        <w:right w:val="none" w:sz="0" w:space="0" w:color="auto"/>
      </w:divBdr>
    </w:div>
    <w:div w:id="239877551">
      <w:bodyDiv w:val="1"/>
      <w:marLeft w:val="0"/>
      <w:marRight w:val="0"/>
      <w:marTop w:val="0"/>
      <w:marBottom w:val="0"/>
      <w:divBdr>
        <w:top w:val="none" w:sz="0" w:space="0" w:color="auto"/>
        <w:left w:val="none" w:sz="0" w:space="0" w:color="auto"/>
        <w:bottom w:val="none" w:sz="0" w:space="0" w:color="auto"/>
        <w:right w:val="none" w:sz="0" w:space="0" w:color="auto"/>
      </w:divBdr>
    </w:div>
    <w:div w:id="245188282">
      <w:bodyDiv w:val="1"/>
      <w:marLeft w:val="0"/>
      <w:marRight w:val="0"/>
      <w:marTop w:val="0"/>
      <w:marBottom w:val="0"/>
      <w:divBdr>
        <w:top w:val="none" w:sz="0" w:space="0" w:color="auto"/>
        <w:left w:val="none" w:sz="0" w:space="0" w:color="auto"/>
        <w:bottom w:val="none" w:sz="0" w:space="0" w:color="auto"/>
        <w:right w:val="none" w:sz="0" w:space="0" w:color="auto"/>
      </w:divBdr>
    </w:div>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323515786">
      <w:bodyDiv w:val="1"/>
      <w:marLeft w:val="0"/>
      <w:marRight w:val="0"/>
      <w:marTop w:val="0"/>
      <w:marBottom w:val="0"/>
      <w:divBdr>
        <w:top w:val="none" w:sz="0" w:space="0" w:color="auto"/>
        <w:left w:val="none" w:sz="0" w:space="0" w:color="auto"/>
        <w:bottom w:val="none" w:sz="0" w:space="0" w:color="auto"/>
        <w:right w:val="none" w:sz="0" w:space="0" w:color="auto"/>
      </w:divBdr>
    </w:div>
    <w:div w:id="484009415">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053581587">
      <w:bodyDiv w:val="1"/>
      <w:marLeft w:val="0"/>
      <w:marRight w:val="0"/>
      <w:marTop w:val="0"/>
      <w:marBottom w:val="0"/>
      <w:divBdr>
        <w:top w:val="none" w:sz="0" w:space="0" w:color="auto"/>
        <w:left w:val="none" w:sz="0" w:space="0" w:color="auto"/>
        <w:bottom w:val="none" w:sz="0" w:space="0" w:color="auto"/>
        <w:right w:val="none" w:sz="0" w:space="0" w:color="auto"/>
      </w:divBdr>
    </w:div>
    <w:div w:id="1310861729">
      <w:bodyDiv w:val="1"/>
      <w:marLeft w:val="0"/>
      <w:marRight w:val="0"/>
      <w:marTop w:val="0"/>
      <w:marBottom w:val="0"/>
      <w:divBdr>
        <w:top w:val="none" w:sz="0" w:space="0" w:color="auto"/>
        <w:left w:val="none" w:sz="0" w:space="0" w:color="auto"/>
        <w:bottom w:val="none" w:sz="0" w:space="0" w:color="auto"/>
        <w:right w:val="none" w:sz="0" w:space="0" w:color="auto"/>
      </w:divBdr>
    </w:div>
    <w:div w:id="1313869842">
      <w:bodyDiv w:val="1"/>
      <w:marLeft w:val="0"/>
      <w:marRight w:val="0"/>
      <w:marTop w:val="0"/>
      <w:marBottom w:val="0"/>
      <w:divBdr>
        <w:top w:val="none" w:sz="0" w:space="0" w:color="auto"/>
        <w:left w:val="none" w:sz="0" w:space="0" w:color="auto"/>
        <w:bottom w:val="none" w:sz="0" w:space="0" w:color="auto"/>
        <w:right w:val="none" w:sz="0" w:space="0" w:color="auto"/>
      </w:divBdr>
    </w:div>
    <w:div w:id="1351101943">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795517573">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 w:id="2146116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olleindustria.org/mcdonal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meo.com/andrewsorensen/videos/sort:plays" TargetMode="External"/><Relationship Id="rId5" Type="http://schemas.openxmlformats.org/officeDocument/2006/relationships/hyperlink" Target="https://gizmodo.com/watch-daft-punks-aerodynamic-played-using-just-code-175727369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5</cp:revision>
  <cp:lastPrinted>2021-01-29T02:25:00Z</cp:lastPrinted>
  <dcterms:created xsi:type="dcterms:W3CDTF">2026-09-30T15:38:00Z</dcterms:created>
  <dcterms:modified xsi:type="dcterms:W3CDTF">2026-09-30T19:49:00Z</dcterms:modified>
</cp:coreProperties>
</file>