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21AD35" w14:textId="48F67E24" w:rsidR="00E60718" w:rsidRPr="00A249F3" w:rsidRDefault="00E60718" w:rsidP="00E60718">
      <w:pPr>
        <w:outlineLvl w:val="0"/>
        <w:rPr>
          <w:rFonts w:ascii="Cambria" w:hAnsi="Cambria"/>
          <w:b/>
          <w:sz w:val="28"/>
          <w:szCs w:val="28"/>
        </w:rPr>
      </w:pPr>
      <w:r w:rsidRPr="00A249F3">
        <w:rPr>
          <w:rFonts w:ascii="Cambria" w:hAnsi="Cambria"/>
          <w:b/>
          <w:sz w:val="28"/>
          <w:szCs w:val="28"/>
        </w:rPr>
        <w:t>Notes fo</w:t>
      </w:r>
      <w:r w:rsidR="00C03C21">
        <w:rPr>
          <w:rFonts w:ascii="Cambria" w:hAnsi="Cambria"/>
          <w:b/>
          <w:sz w:val="28"/>
          <w:szCs w:val="28"/>
        </w:rPr>
        <w:t xml:space="preserve">r </w:t>
      </w:r>
      <w:r w:rsidR="002626D9">
        <w:rPr>
          <w:rFonts w:ascii="Cambria" w:hAnsi="Cambria"/>
          <w:b/>
          <w:sz w:val="28"/>
          <w:szCs w:val="28"/>
        </w:rPr>
        <w:t>Wednes</w:t>
      </w:r>
      <w:r w:rsidR="00B47327" w:rsidRPr="00A249F3">
        <w:rPr>
          <w:rFonts w:ascii="Cambria" w:hAnsi="Cambria"/>
          <w:b/>
          <w:sz w:val="28"/>
          <w:szCs w:val="28"/>
        </w:rPr>
        <w:t>d</w:t>
      </w:r>
      <w:r w:rsidRPr="00A249F3">
        <w:rPr>
          <w:rFonts w:ascii="Cambria" w:hAnsi="Cambria"/>
          <w:b/>
          <w:sz w:val="28"/>
          <w:szCs w:val="28"/>
        </w:rPr>
        <w:t xml:space="preserve">ay, </w:t>
      </w:r>
      <w:r w:rsidR="002626D9">
        <w:rPr>
          <w:rFonts w:ascii="Cambria" w:hAnsi="Cambria"/>
          <w:b/>
          <w:sz w:val="28"/>
          <w:szCs w:val="28"/>
        </w:rPr>
        <w:t>September 2</w:t>
      </w:r>
    </w:p>
    <w:p w14:paraId="16FE90EA" w14:textId="77777777" w:rsidR="00E60718" w:rsidRPr="00A249F3" w:rsidRDefault="00E60718" w:rsidP="00E60718">
      <w:pPr>
        <w:rPr>
          <w:rFonts w:ascii="Cambria" w:hAnsi="Cambria"/>
          <w:b/>
        </w:rPr>
      </w:pPr>
    </w:p>
    <w:p w14:paraId="513FEBC7" w14:textId="77777777" w:rsidR="00AF18E5" w:rsidRPr="00AF18E5" w:rsidRDefault="00AF18E5" w:rsidP="00AF18E5">
      <w:pPr>
        <w:outlineLvl w:val="0"/>
        <w:rPr>
          <w:rFonts w:ascii="Cambria" w:hAnsi="Cambria"/>
          <w:b/>
          <w:i/>
        </w:rPr>
      </w:pPr>
      <w:r w:rsidRPr="00AF18E5">
        <w:rPr>
          <w:rFonts w:ascii="Cambria" w:hAnsi="Cambria"/>
          <w:b/>
          <w:i/>
        </w:rPr>
        <w:t>Reflection Activity</w:t>
      </w:r>
    </w:p>
    <w:p w14:paraId="1C451879" w14:textId="7EF7029E" w:rsidR="00AF18E5" w:rsidRPr="00DA2595" w:rsidRDefault="00AF18E5" w:rsidP="00AF18E5">
      <w:pPr>
        <w:outlineLvl w:val="0"/>
        <w:rPr>
          <w:rFonts w:ascii="Cambria" w:hAnsi="Cambria"/>
        </w:rPr>
      </w:pPr>
      <w:r>
        <w:rPr>
          <w:rFonts w:ascii="Cambria" w:hAnsi="Cambria"/>
        </w:rPr>
        <w:t xml:space="preserve">For this activity, </w:t>
      </w:r>
      <w:r w:rsidR="002626D9">
        <w:rPr>
          <w:rFonts w:ascii="Cambria" w:hAnsi="Cambria"/>
        </w:rPr>
        <w:t xml:space="preserve">focus </w:t>
      </w:r>
      <w:r>
        <w:rPr>
          <w:rFonts w:ascii="Cambria" w:hAnsi="Cambria"/>
        </w:rPr>
        <w:t>on the reading</w:t>
      </w:r>
      <w:r w:rsidRPr="00DA2595">
        <w:rPr>
          <w:rFonts w:ascii="Cambria" w:hAnsi="Cambria"/>
        </w:rPr>
        <w:t xml:space="preserve"> f</w:t>
      </w:r>
      <w:r>
        <w:rPr>
          <w:rFonts w:ascii="Cambria" w:hAnsi="Cambria"/>
        </w:rPr>
        <w:t>rom Moira Donegan and her</w:t>
      </w:r>
      <w:r w:rsidRPr="00DA2595">
        <w:rPr>
          <w:rFonts w:ascii="Cambria" w:hAnsi="Cambria"/>
        </w:rPr>
        <w:t xml:space="preserve"> “Shitty Media Men” spreadsheet. </w:t>
      </w:r>
    </w:p>
    <w:p w14:paraId="21C89201" w14:textId="77777777" w:rsidR="00AF18E5" w:rsidRDefault="00AF18E5" w:rsidP="00AF18E5">
      <w:pPr>
        <w:pStyle w:val="ListParagraph"/>
        <w:numPr>
          <w:ilvl w:val="0"/>
          <w:numId w:val="8"/>
        </w:numPr>
        <w:outlineLvl w:val="0"/>
        <w:rPr>
          <w:rFonts w:ascii="Cambria" w:hAnsi="Cambria"/>
        </w:rPr>
      </w:pPr>
      <w:r>
        <w:rPr>
          <w:rFonts w:ascii="Cambria" w:hAnsi="Cambria"/>
        </w:rPr>
        <w:t>How did you respond to the reading? What did it make you think and feel?</w:t>
      </w:r>
    </w:p>
    <w:p w14:paraId="2696051C" w14:textId="55F29888" w:rsidR="00AF18E5" w:rsidRDefault="00AF18E5" w:rsidP="00AF18E5">
      <w:pPr>
        <w:pStyle w:val="ListParagraph"/>
        <w:numPr>
          <w:ilvl w:val="0"/>
          <w:numId w:val="8"/>
        </w:numPr>
        <w:outlineLvl w:val="0"/>
        <w:rPr>
          <w:rFonts w:ascii="Cambria" w:hAnsi="Cambria"/>
        </w:rPr>
      </w:pPr>
      <w:r>
        <w:rPr>
          <w:rFonts w:ascii="Cambria" w:hAnsi="Cambria"/>
        </w:rPr>
        <w:t>How would you describe the purpose of Donegan’s article? Do you think she achieved her purpose?</w:t>
      </w:r>
    </w:p>
    <w:p w14:paraId="644EC75B" w14:textId="77777777" w:rsidR="00AF18E5" w:rsidRPr="00DA2595" w:rsidRDefault="00AF18E5" w:rsidP="00AF18E5">
      <w:pPr>
        <w:pStyle w:val="ListParagraph"/>
        <w:numPr>
          <w:ilvl w:val="0"/>
          <w:numId w:val="8"/>
        </w:numPr>
        <w:outlineLvl w:val="0"/>
        <w:rPr>
          <w:rFonts w:ascii="Cambria" w:hAnsi="Cambria"/>
        </w:rPr>
      </w:pPr>
      <w:r>
        <w:rPr>
          <w:rFonts w:ascii="Cambria" w:hAnsi="Cambria"/>
        </w:rPr>
        <w:t>What sentence, passage, or part of the article stood out to you the most? Why?</w:t>
      </w:r>
    </w:p>
    <w:p w14:paraId="7551769A" w14:textId="124AAC30" w:rsidR="00AF18E5" w:rsidRDefault="00AF18E5" w:rsidP="00746FDE">
      <w:pPr>
        <w:outlineLvl w:val="0"/>
        <w:rPr>
          <w:rFonts w:ascii="Cambria" w:hAnsi="Cambria"/>
          <w:bCs/>
        </w:rPr>
      </w:pPr>
    </w:p>
    <w:p w14:paraId="39402743" w14:textId="327C06B0" w:rsidR="00AF18E5" w:rsidRPr="00AF18E5" w:rsidRDefault="00AF18E5" w:rsidP="00746FDE">
      <w:pPr>
        <w:outlineLvl w:val="0"/>
        <w:rPr>
          <w:rFonts w:ascii="Cambria" w:hAnsi="Cambria"/>
          <w:b/>
          <w:i/>
          <w:iCs/>
        </w:rPr>
      </w:pPr>
      <w:r w:rsidRPr="00AF18E5">
        <w:rPr>
          <w:rFonts w:ascii="Cambria" w:hAnsi="Cambria"/>
          <w:b/>
          <w:i/>
          <w:iCs/>
        </w:rPr>
        <w:t>Rhetorical Analysis</w:t>
      </w:r>
    </w:p>
    <w:p w14:paraId="70577F8E" w14:textId="67C565FE" w:rsidR="00504694" w:rsidRPr="003436BE" w:rsidRDefault="003436BE" w:rsidP="00746FDE">
      <w:pPr>
        <w:outlineLvl w:val="0"/>
        <w:rPr>
          <w:rFonts w:ascii="Cambria" w:hAnsi="Cambria"/>
          <w:bCs/>
        </w:rPr>
      </w:pPr>
      <w:r>
        <w:rPr>
          <w:rFonts w:ascii="Cambria" w:hAnsi="Cambria"/>
          <w:bCs/>
        </w:rPr>
        <w:t>What makes for effective writing and communication?</w:t>
      </w:r>
    </w:p>
    <w:p w14:paraId="19FB7E2D" w14:textId="1AE6A169" w:rsidR="00F6062D" w:rsidRPr="00F6062D" w:rsidRDefault="00F6062D" w:rsidP="00F6062D">
      <w:pPr>
        <w:pStyle w:val="ListParagraph"/>
        <w:numPr>
          <w:ilvl w:val="0"/>
          <w:numId w:val="13"/>
        </w:numPr>
        <w:rPr>
          <w:rFonts w:ascii="Cambria" w:hAnsi="Cambria"/>
        </w:rPr>
      </w:pPr>
      <w:r w:rsidRPr="00F6062D">
        <w:rPr>
          <w:rFonts w:ascii="Cambria" w:hAnsi="Cambria"/>
        </w:rPr>
        <w:t xml:space="preserve">Aristotle’s </w:t>
      </w:r>
      <w:hyperlink r:id="rId5" w:history="1">
        <w:r w:rsidRPr="00F6062D">
          <w:rPr>
            <w:rStyle w:val="Hyperlink"/>
            <w:rFonts w:ascii="Cambria" w:hAnsi="Cambria"/>
          </w:rPr>
          <w:t xml:space="preserve">definition </w:t>
        </w:r>
        <w:r w:rsidRPr="00F6062D">
          <w:rPr>
            <w:rStyle w:val="Hyperlink"/>
            <w:rFonts w:ascii="Cambria" w:hAnsi="Cambria"/>
          </w:rPr>
          <w:t>o</w:t>
        </w:r>
        <w:r w:rsidRPr="00F6062D">
          <w:rPr>
            <w:rStyle w:val="Hyperlink"/>
            <w:rFonts w:ascii="Cambria" w:hAnsi="Cambria"/>
          </w:rPr>
          <w:t>f rhetoric</w:t>
        </w:r>
      </w:hyperlink>
      <w:r w:rsidRPr="00F6062D">
        <w:rPr>
          <w:rFonts w:ascii="Cambria" w:hAnsi="Cambria"/>
        </w:rPr>
        <w:t>: “the faculty of observing in any given case the available means of persuasion.”</w:t>
      </w:r>
    </w:p>
    <w:p w14:paraId="4227627E" w14:textId="3DE8BE09" w:rsidR="00AF18E5" w:rsidRDefault="00F6062D" w:rsidP="00F6062D">
      <w:pPr>
        <w:pStyle w:val="ListParagraph"/>
        <w:numPr>
          <w:ilvl w:val="1"/>
          <w:numId w:val="13"/>
        </w:numPr>
        <w:rPr>
          <w:rFonts w:ascii="Cambria" w:hAnsi="Cambria"/>
        </w:rPr>
      </w:pPr>
      <w:r w:rsidRPr="006850FB">
        <w:rPr>
          <w:rFonts w:ascii="Cambria" w:hAnsi="Cambria"/>
        </w:rPr>
        <w:t>Invention</w:t>
      </w:r>
      <w:r>
        <w:rPr>
          <w:rFonts w:ascii="Cambria" w:hAnsi="Cambria"/>
        </w:rPr>
        <w:t xml:space="preserve"> (generating content, which for Aristotle was </w:t>
      </w:r>
      <w:r>
        <w:rPr>
          <w:rFonts w:ascii="Cambria" w:hAnsi="Cambria"/>
          <w:i/>
          <w:iCs/>
        </w:rPr>
        <w:t>logos</w:t>
      </w:r>
      <w:r>
        <w:rPr>
          <w:rFonts w:ascii="Cambria" w:hAnsi="Cambria"/>
        </w:rPr>
        <w:t xml:space="preserve">, </w:t>
      </w:r>
      <w:r>
        <w:rPr>
          <w:rFonts w:ascii="Cambria" w:hAnsi="Cambria"/>
          <w:i/>
          <w:iCs/>
        </w:rPr>
        <w:t>ethos</w:t>
      </w:r>
      <w:r>
        <w:rPr>
          <w:rFonts w:ascii="Cambria" w:hAnsi="Cambria"/>
        </w:rPr>
        <w:t xml:space="preserve">, and </w:t>
      </w:r>
      <w:r>
        <w:rPr>
          <w:rFonts w:ascii="Cambria" w:hAnsi="Cambria"/>
          <w:i/>
          <w:iCs/>
        </w:rPr>
        <w:t>pathos</w:t>
      </w:r>
      <w:r>
        <w:rPr>
          <w:rFonts w:ascii="Cambria" w:hAnsi="Cambria"/>
        </w:rPr>
        <w:t xml:space="preserve"> – appealing to an audience through reasoning, character, and emotion)</w:t>
      </w:r>
    </w:p>
    <w:p w14:paraId="3A5C3235" w14:textId="77777777" w:rsidR="00AF18E5" w:rsidRDefault="00AF18E5" w:rsidP="00F6062D">
      <w:pPr>
        <w:pStyle w:val="ListParagraph"/>
        <w:numPr>
          <w:ilvl w:val="1"/>
          <w:numId w:val="13"/>
        </w:numPr>
        <w:rPr>
          <w:rFonts w:ascii="Cambria" w:hAnsi="Cambria"/>
        </w:rPr>
      </w:pPr>
      <w:r>
        <w:rPr>
          <w:rFonts w:ascii="Cambria" w:hAnsi="Cambria"/>
        </w:rPr>
        <w:t>A</w:t>
      </w:r>
      <w:r w:rsidR="00F6062D" w:rsidRPr="006850FB">
        <w:rPr>
          <w:rFonts w:ascii="Cambria" w:hAnsi="Cambria"/>
        </w:rPr>
        <w:t>rrangement</w:t>
      </w:r>
    </w:p>
    <w:p w14:paraId="602437BF" w14:textId="5B33F39D" w:rsidR="00F6062D" w:rsidRDefault="00AF18E5" w:rsidP="00F6062D">
      <w:pPr>
        <w:pStyle w:val="ListParagraph"/>
        <w:numPr>
          <w:ilvl w:val="1"/>
          <w:numId w:val="13"/>
        </w:numPr>
        <w:rPr>
          <w:rFonts w:ascii="Cambria" w:hAnsi="Cambria"/>
        </w:rPr>
      </w:pPr>
      <w:r>
        <w:rPr>
          <w:rFonts w:ascii="Cambria" w:hAnsi="Cambria"/>
        </w:rPr>
        <w:t>S</w:t>
      </w:r>
      <w:r w:rsidR="00F6062D" w:rsidRPr="006850FB">
        <w:rPr>
          <w:rFonts w:ascii="Cambria" w:hAnsi="Cambria"/>
        </w:rPr>
        <w:t>tyle</w:t>
      </w:r>
    </w:p>
    <w:p w14:paraId="497C4147" w14:textId="77777777" w:rsidR="00C56854" w:rsidRDefault="00C56854" w:rsidP="00C56854">
      <w:pPr>
        <w:pStyle w:val="ListParagraph"/>
        <w:numPr>
          <w:ilvl w:val="0"/>
          <w:numId w:val="13"/>
        </w:numPr>
        <w:rPr>
          <w:rFonts w:ascii="Cambria" w:hAnsi="Cambria"/>
        </w:rPr>
      </w:pPr>
      <w:r>
        <w:rPr>
          <w:rFonts w:ascii="Cambria" w:hAnsi="Cambria"/>
        </w:rPr>
        <w:t>Rhetorical analysis: purpose, audience, context, rhetorical strategies</w:t>
      </w:r>
    </w:p>
    <w:p w14:paraId="6653429F" w14:textId="016940D4" w:rsidR="00C56854" w:rsidRDefault="00C56854" w:rsidP="00C56854">
      <w:pPr>
        <w:pStyle w:val="ListParagraph"/>
        <w:numPr>
          <w:ilvl w:val="0"/>
          <w:numId w:val="13"/>
        </w:numPr>
        <w:rPr>
          <w:rFonts w:ascii="Cambria" w:hAnsi="Cambria"/>
        </w:rPr>
      </w:pPr>
      <w:r>
        <w:rPr>
          <w:rFonts w:ascii="Cambria" w:hAnsi="Cambria"/>
        </w:rPr>
        <w:t>Keep in mind that the success of these rhetorical strategies depends on the audience’s beliefs, values, assumptions, and orientation toward the world.</w:t>
      </w:r>
    </w:p>
    <w:p w14:paraId="73671DE4" w14:textId="77777777" w:rsidR="002626D9" w:rsidRDefault="002626D9" w:rsidP="003C0D49">
      <w:pPr>
        <w:rPr>
          <w:rFonts w:ascii="Cambria" w:hAnsi="Cambria"/>
          <w:b/>
          <w:bCs/>
          <w:i/>
          <w:iCs/>
        </w:rPr>
      </w:pPr>
    </w:p>
    <w:p w14:paraId="37855C72" w14:textId="652C668D" w:rsidR="003C0D49" w:rsidRDefault="003C0D49" w:rsidP="003C0D49">
      <w:pPr>
        <w:rPr>
          <w:rFonts w:ascii="Cambria" w:hAnsi="Cambria"/>
          <w:b/>
          <w:bCs/>
          <w:i/>
          <w:iCs/>
        </w:rPr>
      </w:pPr>
      <w:r>
        <w:rPr>
          <w:rFonts w:ascii="Cambria" w:hAnsi="Cambria"/>
          <w:b/>
          <w:bCs/>
          <w:i/>
          <w:iCs/>
        </w:rPr>
        <w:t>Writing Activity</w:t>
      </w:r>
    </w:p>
    <w:p w14:paraId="07B3750C" w14:textId="3FD8FF83" w:rsidR="003C0D49" w:rsidRDefault="003C0D49" w:rsidP="003C0D49">
      <w:pPr>
        <w:rPr>
          <w:rFonts w:ascii="Cambria" w:hAnsi="Cambria"/>
        </w:rPr>
      </w:pPr>
      <w:r>
        <w:rPr>
          <w:rFonts w:ascii="Cambria" w:hAnsi="Cambria"/>
        </w:rPr>
        <w:t>Apply the thinking from Aristotle and Burke to Donegan’s article.</w:t>
      </w:r>
    </w:p>
    <w:p w14:paraId="65B427C9" w14:textId="77777777" w:rsidR="00EB4E12" w:rsidRDefault="003C0D49" w:rsidP="00EB4E12">
      <w:pPr>
        <w:pStyle w:val="ListParagraph"/>
        <w:numPr>
          <w:ilvl w:val="0"/>
          <w:numId w:val="17"/>
        </w:numPr>
        <w:rPr>
          <w:rFonts w:ascii="Cambria" w:hAnsi="Cambria"/>
        </w:rPr>
      </w:pPr>
      <w:r>
        <w:rPr>
          <w:rFonts w:ascii="Cambria" w:hAnsi="Cambria"/>
        </w:rPr>
        <w:t>What are the available means of persuasion for people who experience sexual harassment in the workplace? Are there good options?</w:t>
      </w:r>
    </w:p>
    <w:p w14:paraId="4FFA16F8" w14:textId="77777777" w:rsidR="00EB4E12" w:rsidRPr="00EB4E12" w:rsidRDefault="00EB4E12" w:rsidP="00EB4E12">
      <w:pPr>
        <w:pStyle w:val="ListParagraph"/>
        <w:numPr>
          <w:ilvl w:val="0"/>
          <w:numId w:val="17"/>
        </w:numPr>
        <w:rPr>
          <w:rFonts w:ascii="Cambria" w:hAnsi="Cambria"/>
        </w:rPr>
      </w:pPr>
      <w:r w:rsidRPr="00EB4E12">
        <w:rPr>
          <w:rFonts w:ascii="Cambria" w:hAnsi="Cambria"/>
        </w:rPr>
        <w:t xml:space="preserve">Focusing on </w:t>
      </w:r>
      <w:r w:rsidRPr="00EB4E12">
        <w:rPr>
          <w:rFonts w:ascii="Cambria" w:hAnsi="Cambria"/>
          <w:i/>
          <w:iCs/>
        </w:rPr>
        <w:t>logos</w:t>
      </w:r>
      <w:r w:rsidRPr="00EB4E12">
        <w:rPr>
          <w:rFonts w:ascii="Cambria" w:hAnsi="Cambria"/>
        </w:rPr>
        <w:t xml:space="preserve"> and reasoning, </w:t>
      </w:r>
      <w:r>
        <w:rPr>
          <w:rFonts w:ascii="Cambria" w:eastAsia="Times New Roman" w:hAnsi="Cambria" w:cs="Times New Roman"/>
        </w:rPr>
        <w:t>w</w:t>
      </w:r>
      <w:r w:rsidRPr="00EB4E12">
        <w:rPr>
          <w:rFonts w:ascii="Cambria" w:eastAsia="Times New Roman" w:hAnsi="Cambria" w:cs="Times New Roman"/>
        </w:rPr>
        <w:t xml:space="preserve">hat is </w:t>
      </w:r>
      <w:r>
        <w:rPr>
          <w:rFonts w:ascii="Cambria" w:eastAsia="Times New Roman" w:hAnsi="Cambria" w:cs="Times New Roman"/>
        </w:rPr>
        <w:t>Donegan’s</w:t>
      </w:r>
      <w:r w:rsidRPr="00EB4E12">
        <w:rPr>
          <w:rFonts w:ascii="Cambria" w:eastAsia="Times New Roman" w:hAnsi="Cambria" w:cs="Times New Roman"/>
        </w:rPr>
        <w:t xml:space="preserve"> main claim? What other claims</w:t>
      </w:r>
      <w:r>
        <w:rPr>
          <w:rFonts w:ascii="Cambria" w:eastAsia="Times New Roman" w:hAnsi="Cambria" w:cs="Times New Roman"/>
        </w:rPr>
        <w:t xml:space="preserve"> help</w:t>
      </w:r>
      <w:r w:rsidRPr="00EB4E12">
        <w:rPr>
          <w:rFonts w:ascii="Cambria" w:eastAsia="Times New Roman" w:hAnsi="Cambria" w:cs="Times New Roman"/>
        </w:rPr>
        <w:t xml:space="preserve"> support this larger claim?</w:t>
      </w:r>
    </w:p>
    <w:p w14:paraId="4A584A4C" w14:textId="12B8A0B6" w:rsidR="00EB4E12" w:rsidRPr="00EB4E12" w:rsidRDefault="00EB4E12" w:rsidP="00EB4E12">
      <w:pPr>
        <w:pStyle w:val="ListParagraph"/>
        <w:numPr>
          <w:ilvl w:val="0"/>
          <w:numId w:val="17"/>
        </w:numPr>
        <w:rPr>
          <w:rFonts w:ascii="Cambria" w:hAnsi="Cambria"/>
        </w:rPr>
      </w:pPr>
      <w:r w:rsidRPr="00EB4E12">
        <w:rPr>
          <w:rFonts w:ascii="Cambria" w:eastAsia="Times New Roman" w:hAnsi="Cambria" w:cs="Times New Roman"/>
        </w:rPr>
        <w:t>What reasoning, evidence, examples, etc., are offered to support the claim(s)? Does she address any counterarguments?</w:t>
      </w:r>
    </w:p>
    <w:p w14:paraId="690C02A3" w14:textId="39D562F5" w:rsidR="003C0D49" w:rsidRDefault="003C0D49" w:rsidP="003C0D49">
      <w:pPr>
        <w:pStyle w:val="ListParagraph"/>
        <w:numPr>
          <w:ilvl w:val="0"/>
          <w:numId w:val="17"/>
        </w:numPr>
        <w:rPr>
          <w:rFonts w:ascii="Cambria" w:hAnsi="Cambria"/>
        </w:rPr>
      </w:pPr>
      <w:r>
        <w:rPr>
          <w:rFonts w:ascii="Cambria" w:hAnsi="Cambria"/>
        </w:rPr>
        <w:t>What stands out in terms of her arrangement and organization? About her style?</w:t>
      </w:r>
    </w:p>
    <w:p w14:paraId="4C2E4FAF" w14:textId="69D261C3" w:rsidR="00200929" w:rsidRPr="00EB4E12" w:rsidRDefault="003C0D49" w:rsidP="00200929">
      <w:pPr>
        <w:pStyle w:val="ListParagraph"/>
        <w:numPr>
          <w:ilvl w:val="0"/>
          <w:numId w:val="17"/>
        </w:numPr>
        <w:rPr>
          <w:rFonts w:ascii="Cambria" w:hAnsi="Cambria"/>
        </w:rPr>
      </w:pPr>
      <w:r>
        <w:rPr>
          <w:rFonts w:ascii="Cambria" w:hAnsi="Cambria"/>
        </w:rPr>
        <w:t>How would you describe Donegan’s orientation? Who would identify with her thinking and writing? Who might not, and why?</w:t>
      </w:r>
    </w:p>
    <w:sectPr w:rsidR="00200929" w:rsidRPr="00EB4E12" w:rsidSect="008E0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384863"/>
    <w:multiLevelType w:val="hybridMultilevel"/>
    <w:tmpl w:val="819808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D2AD8"/>
    <w:multiLevelType w:val="hybridMultilevel"/>
    <w:tmpl w:val="B73E3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DF21B4"/>
    <w:multiLevelType w:val="hybridMultilevel"/>
    <w:tmpl w:val="6EDA2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023212"/>
    <w:multiLevelType w:val="hybridMultilevel"/>
    <w:tmpl w:val="633EB3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5F7440"/>
    <w:multiLevelType w:val="hybridMultilevel"/>
    <w:tmpl w:val="36F0F2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900E7E"/>
    <w:multiLevelType w:val="hybridMultilevel"/>
    <w:tmpl w:val="5D60B7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387E4B"/>
    <w:multiLevelType w:val="hybridMultilevel"/>
    <w:tmpl w:val="A6EC14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FB7B47"/>
    <w:multiLevelType w:val="hybridMultilevel"/>
    <w:tmpl w:val="3614F0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B47692"/>
    <w:multiLevelType w:val="hybridMultilevel"/>
    <w:tmpl w:val="2E76E6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562667"/>
    <w:multiLevelType w:val="hybridMultilevel"/>
    <w:tmpl w:val="CD4C66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F4020F"/>
    <w:multiLevelType w:val="hybridMultilevel"/>
    <w:tmpl w:val="44C6F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115B00"/>
    <w:multiLevelType w:val="hybridMultilevel"/>
    <w:tmpl w:val="C03665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0A1659"/>
    <w:multiLevelType w:val="hybridMultilevel"/>
    <w:tmpl w:val="F94A52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BC4633"/>
    <w:multiLevelType w:val="hybridMultilevel"/>
    <w:tmpl w:val="CA1AE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360B2D"/>
    <w:multiLevelType w:val="hybridMultilevel"/>
    <w:tmpl w:val="C8BC8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D513FB"/>
    <w:multiLevelType w:val="hybridMultilevel"/>
    <w:tmpl w:val="CDA0F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0A633A"/>
    <w:multiLevelType w:val="hybridMultilevel"/>
    <w:tmpl w:val="EC1ED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9340182">
    <w:abstractNumId w:val="3"/>
  </w:num>
  <w:num w:numId="2" w16cid:durableId="68384561">
    <w:abstractNumId w:val="10"/>
  </w:num>
  <w:num w:numId="3" w16cid:durableId="943000512">
    <w:abstractNumId w:val="8"/>
  </w:num>
  <w:num w:numId="4" w16cid:durableId="2024280025">
    <w:abstractNumId w:val="13"/>
  </w:num>
  <w:num w:numId="5" w16cid:durableId="1797991317">
    <w:abstractNumId w:val="2"/>
  </w:num>
  <w:num w:numId="6" w16cid:durableId="94834763">
    <w:abstractNumId w:val="4"/>
  </w:num>
  <w:num w:numId="7" w16cid:durableId="599604972">
    <w:abstractNumId w:val="1"/>
  </w:num>
  <w:num w:numId="8" w16cid:durableId="288706966">
    <w:abstractNumId w:val="16"/>
  </w:num>
  <w:num w:numId="9" w16cid:durableId="212080928">
    <w:abstractNumId w:val="5"/>
  </w:num>
  <w:num w:numId="10" w16cid:durableId="868685214">
    <w:abstractNumId w:val="7"/>
  </w:num>
  <w:num w:numId="11" w16cid:durableId="465708064">
    <w:abstractNumId w:val="6"/>
  </w:num>
  <w:num w:numId="12" w16cid:durableId="648287965">
    <w:abstractNumId w:val="9"/>
  </w:num>
  <w:num w:numId="13" w16cid:durableId="1103767335">
    <w:abstractNumId w:val="15"/>
  </w:num>
  <w:num w:numId="14" w16cid:durableId="299963416">
    <w:abstractNumId w:val="0"/>
  </w:num>
  <w:num w:numId="15" w16cid:durableId="2053387019">
    <w:abstractNumId w:val="12"/>
  </w:num>
  <w:num w:numId="16" w16cid:durableId="1506244064">
    <w:abstractNumId w:val="14"/>
  </w:num>
  <w:num w:numId="17" w16cid:durableId="298268100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36E"/>
    <w:rsid w:val="00013D2A"/>
    <w:rsid w:val="00025D9A"/>
    <w:rsid w:val="00027C00"/>
    <w:rsid w:val="0007611C"/>
    <w:rsid w:val="000C177B"/>
    <w:rsid w:val="000C6CD2"/>
    <w:rsid w:val="00184294"/>
    <w:rsid w:val="001A1BE7"/>
    <w:rsid w:val="001B613F"/>
    <w:rsid w:val="001E1CBB"/>
    <w:rsid w:val="001F5DFF"/>
    <w:rsid w:val="00200929"/>
    <w:rsid w:val="0021382A"/>
    <w:rsid w:val="00246C8C"/>
    <w:rsid w:val="002476AB"/>
    <w:rsid w:val="002626D9"/>
    <w:rsid w:val="002B0A4A"/>
    <w:rsid w:val="002C1399"/>
    <w:rsid w:val="0034005A"/>
    <w:rsid w:val="00341C68"/>
    <w:rsid w:val="003436BE"/>
    <w:rsid w:val="00352E8B"/>
    <w:rsid w:val="00362D78"/>
    <w:rsid w:val="003C0D49"/>
    <w:rsid w:val="003D6E75"/>
    <w:rsid w:val="004701C0"/>
    <w:rsid w:val="004B5730"/>
    <w:rsid w:val="004E780A"/>
    <w:rsid w:val="00504694"/>
    <w:rsid w:val="00583AD7"/>
    <w:rsid w:val="005B52FC"/>
    <w:rsid w:val="005F0DA9"/>
    <w:rsid w:val="00692DEE"/>
    <w:rsid w:val="006D5E9C"/>
    <w:rsid w:val="00711EE1"/>
    <w:rsid w:val="00716DAB"/>
    <w:rsid w:val="00746FDE"/>
    <w:rsid w:val="00795351"/>
    <w:rsid w:val="007B14B2"/>
    <w:rsid w:val="008515DD"/>
    <w:rsid w:val="0087483C"/>
    <w:rsid w:val="008E0239"/>
    <w:rsid w:val="009567CD"/>
    <w:rsid w:val="00980CBD"/>
    <w:rsid w:val="009A47C9"/>
    <w:rsid w:val="009C0942"/>
    <w:rsid w:val="009E78B3"/>
    <w:rsid w:val="009F7456"/>
    <w:rsid w:val="00A02352"/>
    <w:rsid w:val="00A02E49"/>
    <w:rsid w:val="00A079AA"/>
    <w:rsid w:val="00A249F3"/>
    <w:rsid w:val="00A6762A"/>
    <w:rsid w:val="00AC1C72"/>
    <w:rsid w:val="00AD4DC5"/>
    <w:rsid w:val="00AE1EC8"/>
    <w:rsid w:val="00AE335C"/>
    <w:rsid w:val="00AF18E5"/>
    <w:rsid w:val="00B055BD"/>
    <w:rsid w:val="00B34783"/>
    <w:rsid w:val="00B47327"/>
    <w:rsid w:val="00B74938"/>
    <w:rsid w:val="00B82D8A"/>
    <w:rsid w:val="00B976DB"/>
    <w:rsid w:val="00C03C21"/>
    <w:rsid w:val="00C56854"/>
    <w:rsid w:val="00C57BF3"/>
    <w:rsid w:val="00C673A5"/>
    <w:rsid w:val="00C9418B"/>
    <w:rsid w:val="00D54B26"/>
    <w:rsid w:val="00DA097D"/>
    <w:rsid w:val="00DC6773"/>
    <w:rsid w:val="00DD53B8"/>
    <w:rsid w:val="00E128C4"/>
    <w:rsid w:val="00E51507"/>
    <w:rsid w:val="00E60718"/>
    <w:rsid w:val="00EB4E12"/>
    <w:rsid w:val="00EE154B"/>
    <w:rsid w:val="00F3236E"/>
    <w:rsid w:val="00F6062D"/>
    <w:rsid w:val="00F74ABE"/>
    <w:rsid w:val="00F833D4"/>
    <w:rsid w:val="00F86B87"/>
    <w:rsid w:val="00F87C51"/>
    <w:rsid w:val="00F93A90"/>
    <w:rsid w:val="00FF1AED"/>
    <w:rsid w:val="00F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80DDC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32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3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8429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lay-paragraph">
    <w:name w:val="clay-paragraph"/>
    <w:basedOn w:val="Normal"/>
    <w:rsid w:val="00E6071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E60718"/>
    <w:rPr>
      <w:i/>
      <w:iCs/>
    </w:rPr>
  </w:style>
  <w:style w:type="character" w:styleId="Hyperlink">
    <w:name w:val="Hyperlink"/>
    <w:basedOn w:val="DefaultParagraphFont"/>
    <w:uiPriority w:val="99"/>
    <w:unhideWhenUsed/>
    <w:rsid w:val="00E60718"/>
    <w:rPr>
      <w:color w:val="0000FF"/>
      <w:u w:val="single"/>
    </w:rPr>
  </w:style>
  <w:style w:type="paragraph" w:customStyle="1" w:styleId="slate-paragraph">
    <w:name w:val="slate-paragraph"/>
    <w:basedOn w:val="Normal"/>
    <w:rsid w:val="00E6071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rsid w:val="00A249F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249F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74A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lassics.mit.edu/Aristotle/rhetoric.1.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King</dc:creator>
  <cp:keywords/>
  <dc:description/>
  <cp:lastModifiedBy>King, Matt R.</cp:lastModifiedBy>
  <cp:revision>3</cp:revision>
  <dcterms:created xsi:type="dcterms:W3CDTF">2026-09-02T14:31:00Z</dcterms:created>
  <dcterms:modified xsi:type="dcterms:W3CDTF">2026-09-02T14:54:00Z</dcterms:modified>
</cp:coreProperties>
</file>