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7DE6" w14:textId="456E6669" w:rsidR="007B14B2" w:rsidRPr="00707141" w:rsidRDefault="009E3F21">
      <w:pPr>
        <w:rPr>
          <w:rFonts w:ascii="Cambria" w:hAnsi="Cambria"/>
          <w:b/>
          <w:sz w:val="28"/>
          <w:szCs w:val="28"/>
        </w:rPr>
      </w:pPr>
      <w:r w:rsidRPr="00707141">
        <w:rPr>
          <w:rFonts w:ascii="Cambria" w:hAnsi="Cambria"/>
          <w:b/>
          <w:sz w:val="28"/>
          <w:szCs w:val="28"/>
        </w:rPr>
        <w:t xml:space="preserve">Notes for </w:t>
      </w:r>
      <w:r w:rsidR="00707141">
        <w:rPr>
          <w:rFonts w:ascii="Cambria" w:hAnsi="Cambria"/>
          <w:b/>
          <w:sz w:val="28"/>
          <w:szCs w:val="28"/>
        </w:rPr>
        <w:t>Thur</w:t>
      </w:r>
      <w:r w:rsidR="00E8246B" w:rsidRPr="00707141">
        <w:rPr>
          <w:rFonts w:ascii="Cambria" w:hAnsi="Cambria"/>
          <w:b/>
          <w:sz w:val="28"/>
          <w:szCs w:val="28"/>
        </w:rPr>
        <w:t>sday</w:t>
      </w:r>
      <w:r w:rsidR="007A1D91" w:rsidRPr="00707141">
        <w:rPr>
          <w:rFonts w:ascii="Cambria" w:hAnsi="Cambria"/>
          <w:b/>
          <w:sz w:val="28"/>
          <w:szCs w:val="28"/>
        </w:rPr>
        <w:t xml:space="preserve">, </w:t>
      </w:r>
      <w:r w:rsidR="00E8246B" w:rsidRPr="00707141">
        <w:rPr>
          <w:rFonts w:ascii="Cambria" w:hAnsi="Cambria"/>
          <w:b/>
          <w:sz w:val="28"/>
          <w:szCs w:val="28"/>
        </w:rPr>
        <w:t>September 1</w:t>
      </w:r>
      <w:r w:rsidR="00707141">
        <w:rPr>
          <w:rFonts w:ascii="Cambria" w:hAnsi="Cambria"/>
          <w:b/>
          <w:sz w:val="28"/>
          <w:szCs w:val="28"/>
        </w:rPr>
        <w:t>7</w:t>
      </w:r>
    </w:p>
    <w:p w14:paraId="67F9A3EA" w14:textId="77777777" w:rsidR="009E3F21" w:rsidRPr="0017263D" w:rsidRDefault="009E3F21">
      <w:pPr>
        <w:rPr>
          <w:rFonts w:ascii="Cambria" w:hAnsi="Cambria"/>
          <w:b/>
        </w:rPr>
      </w:pPr>
    </w:p>
    <w:p w14:paraId="275182C6" w14:textId="77777777" w:rsidR="001B2FE3" w:rsidRDefault="001B2FE3" w:rsidP="001B2FE3">
      <w:pPr>
        <w:rPr>
          <w:rFonts w:ascii="Cambria" w:hAnsi="Cambria"/>
          <w:i/>
          <w:iCs/>
        </w:rPr>
      </w:pPr>
      <w:r>
        <w:rPr>
          <w:rFonts w:ascii="Cambria" w:hAnsi="Cambria"/>
          <w:i/>
          <w:iCs/>
        </w:rPr>
        <w:t>Reflection Activity</w:t>
      </w:r>
    </w:p>
    <w:p w14:paraId="7D129B0D" w14:textId="3C7E0200" w:rsidR="001B2FE3" w:rsidRDefault="001B2FE3" w:rsidP="001B2FE3">
      <w:pPr>
        <w:rPr>
          <w:rFonts w:ascii="Cambria" w:hAnsi="Cambria" w:cs="Helvetica"/>
          <w:i/>
          <w:iCs/>
          <w:color w:val="000000"/>
        </w:rPr>
      </w:pPr>
      <w:r>
        <w:rPr>
          <w:rFonts w:ascii="Cambria" w:hAnsi="Cambria"/>
        </w:rPr>
        <w:t>Let’s reflect on Rogers again. Here’s another lesson.</w:t>
      </w:r>
    </w:p>
    <w:p w14:paraId="4DD3399B" w14:textId="77777777" w:rsidR="001B2FE3" w:rsidRDefault="001B2FE3" w:rsidP="001B2F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rPr>
      </w:pPr>
    </w:p>
    <w:p w14:paraId="3B55E120" w14:textId="77777777" w:rsidR="001B2FE3" w:rsidRPr="000F4780" w:rsidRDefault="001B2FE3" w:rsidP="001B2F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mbria" w:hAnsi="Cambria" w:cs="Helvetica"/>
          <w:color w:val="000000"/>
        </w:rPr>
      </w:pPr>
      <w:r w:rsidRPr="000F4780">
        <w:rPr>
          <w:rFonts w:ascii="Cambria" w:hAnsi="Cambria" w:cs="Helvetica"/>
          <w:color w:val="000000"/>
        </w:rPr>
        <w:t xml:space="preserve">I come now to a central learning which has had a great deal of significance for me. I can state this learning as follows: </w:t>
      </w:r>
      <w:r w:rsidRPr="00031C5C">
        <w:rPr>
          <w:rFonts w:ascii="Cambria" w:hAnsi="Cambria" w:cs="Helvetica"/>
          <w:i/>
          <w:iCs/>
          <w:color w:val="000000"/>
        </w:rPr>
        <w:t>I have found it of enormous value when I can permit myself to understand another person</w:t>
      </w:r>
      <w:r w:rsidRPr="000F4780">
        <w:rPr>
          <w:rFonts w:ascii="Cambria" w:hAnsi="Cambria" w:cs="Helvetica"/>
          <w:color w:val="000000"/>
        </w:rPr>
        <w:t xml:space="preserve">. </w:t>
      </w:r>
      <w:r>
        <w:rPr>
          <w:rFonts w:ascii="Cambria" w:hAnsi="Cambria" w:cs="Helvetica"/>
          <w:color w:val="000000"/>
        </w:rPr>
        <w:t>..</w:t>
      </w:r>
      <w:r w:rsidRPr="000F4780">
        <w:rPr>
          <w:rFonts w:ascii="Cambria" w:hAnsi="Cambria" w:cs="Helvetica"/>
          <w:color w:val="000000"/>
        </w:rPr>
        <w:t xml:space="preserve">. Our first reaction to most of the statements which we hear from other people is an immediate evaluation, or judgment, rather than an understanding of it. When someone expresses some feeling or attitude or belief, our tendency is, almost immediately, to feel “That’s right”; or “That’s stupid”; “That’s abnormal”; “That’s unreasonable”; “That’s incorrect”; “That’s not nice.” Very rarely do we permit ourselves to </w:t>
      </w:r>
      <w:r w:rsidRPr="00031C5C">
        <w:rPr>
          <w:rFonts w:ascii="Cambria" w:hAnsi="Cambria" w:cs="Helvetica"/>
          <w:i/>
          <w:iCs/>
          <w:color w:val="000000"/>
        </w:rPr>
        <w:t>understand</w:t>
      </w:r>
      <w:r w:rsidRPr="000F4780">
        <w:rPr>
          <w:rFonts w:ascii="Cambria" w:hAnsi="Cambria" w:cs="Helvetica"/>
          <w:color w:val="000000"/>
        </w:rPr>
        <w:t xml:space="preserve"> precisely what the meaning of his statement is to him. I believe this is because understanding is risky. If I let myself really understand another person, I might be changed by that understanding. And we all fear change. </w:t>
      </w:r>
      <w:proofErr w:type="gramStart"/>
      <w:r w:rsidRPr="000F4780">
        <w:rPr>
          <w:rFonts w:ascii="Cambria" w:hAnsi="Cambria" w:cs="Helvetica"/>
          <w:color w:val="000000"/>
        </w:rPr>
        <w:t>So</w:t>
      </w:r>
      <w:proofErr w:type="gramEnd"/>
      <w:r w:rsidRPr="000F4780">
        <w:rPr>
          <w:rFonts w:ascii="Cambria" w:hAnsi="Cambria" w:cs="Helvetica"/>
          <w:color w:val="000000"/>
        </w:rPr>
        <w:t xml:space="preserve"> as I say, it is not an easy thing to permit oneself to understand an individual, to enter thoroughly</w:t>
      </w:r>
      <w:r>
        <w:rPr>
          <w:rFonts w:ascii="Cambria" w:hAnsi="Cambria" w:cs="Helvetica"/>
          <w:color w:val="000000"/>
        </w:rPr>
        <w:t xml:space="preserve"> </w:t>
      </w:r>
      <w:r w:rsidRPr="000F4780">
        <w:rPr>
          <w:rFonts w:ascii="Cambria" w:hAnsi="Cambria" w:cs="Helvetica"/>
          <w:color w:val="000000"/>
        </w:rPr>
        <w:t>and completely and empathically into his frame of reference. It is also a rare thing.</w:t>
      </w:r>
    </w:p>
    <w:p w14:paraId="68AA5F17" w14:textId="77777777" w:rsidR="001B2FE3" w:rsidRDefault="001B2FE3" w:rsidP="001B2F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rPr>
      </w:pPr>
    </w:p>
    <w:p w14:paraId="6B0EE6B8" w14:textId="77777777" w:rsidR="001B2FE3" w:rsidRDefault="001B2FE3" w:rsidP="001B2FE3">
      <w:pPr>
        <w:rPr>
          <w:rFonts w:ascii="Cambria" w:hAnsi="Cambria"/>
        </w:rPr>
      </w:pPr>
      <w:r>
        <w:rPr>
          <w:rFonts w:ascii="Cambria" w:hAnsi="Cambria"/>
        </w:rPr>
        <w:t>To reflect on this, write out your thoughts on the following prompts:</w:t>
      </w:r>
    </w:p>
    <w:p w14:paraId="35B61A3B" w14:textId="77777777" w:rsidR="001B2FE3" w:rsidRDefault="001B2FE3" w:rsidP="001B2FE3">
      <w:pPr>
        <w:pStyle w:val="ListParagraph"/>
        <w:numPr>
          <w:ilvl w:val="0"/>
          <w:numId w:val="24"/>
        </w:numPr>
        <w:rPr>
          <w:rFonts w:ascii="Cambria" w:hAnsi="Cambria"/>
        </w:rPr>
      </w:pPr>
      <w:r>
        <w:rPr>
          <w:rFonts w:ascii="Cambria" w:hAnsi="Cambria"/>
        </w:rPr>
        <w:t>Think of a time that you felt understood, where you were trying to communicate something important and you felt that the person with whom you were sharing really understood what you wanted to share. What were you sharing? How did the other person respond? What did they say or do that made you feel understood? Why was this important to you?</w:t>
      </w:r>
    </w:p>
    <w:p w14:paraId="261906CD" w14:textId="77777777" w:rsidR="001B2FE3" w:rsidRDefault="001B2FE3" w:rsidP="001B2FE3">
      <w:pPr>
        <w:pStyle w:val="ListParagraph"/>
        <w:numPr>
          <w:ilvl w:val="0"/>
          <w:numId w:val="24"/>
        </w:numPr>
        <w:rPr>
          <w:rFonts w:ascii="Cambria" w:hAnsi="Cambria"/>
        </w:rPr>
      </w:pPr>
      <w:r>
        <w:rPr>
          <w:rFonts w:ascii="Cambria" w:hAnsi="Cambria"/>
        </w:rPr>
        <w:t>Think of a time when you had a misunderstanding with someone. What was the misunderstanding? How were you understanding things in different ways? What was the result of the misunderstanding? How did you both handle the situation?</w:t>
      </w:r>
    </w:p>
    <w:p w14:paraId="7908CEF4" w14:textId="77777777" w:rsidR="001B2FE3" w:rsidRDefault="001B2FE3" w:rsidP="00F95639">
      <w:pPr>
        <w:rPr>
          <w:rFonts w:ascii="Cambria" w:hAnsi="Cambria"/>
          <w:i/>
        </w:rPr>
      </w:pPr>
    </w:p>
    <w:p w14:paraId="537814FC" w14:textId="77777777" w:rsidR="001B2FE3" w:rsidRDefault="001B2FE3" w:rsidP="00F95639">
      <w:pPr>
        <w:rPr>
          <w:rFonts w:ascii="Cambria" w:hAnsi="Cambria"/>
          <w:i/>
        </w:rPr>
      </w:pPr>
    </w:p>
    <w:p w14:paraId="674AD2C1" w14:textId="25C4369B" w:rsidR="00F95639" w:rsidRDefault="00F95639" w:rsidP="00F95639">
      <w:pPr>
        <w:rPr>
          <w:rFonts w:ascii="Cambria" w:hAnsi="Cambria"/>
          <w:i/>
        </w:rPr>
      </w:pPr>
      <w:r>
        <w:rPr>
          <w:rFonts w:ascii="Cambria" w:hAnsi="Cambria"/>
          <w:i/>
        </w:rPr>
        <w:t>S</w:t>
      </w:r>
      <w:r w:rsidR="007109C2">
        <w:rPr>
          <w:rFonts w:ascii="Cambria" w:hAnsi="Cambria"/>
          <w:i/>
        </w:rPr>
        <w:t>c</w:t>
      </w:r>
      <w:r>
        <w:rPr>
          <w:rFonts w:ascii="Cambria" w:hAnsi="Cambria"/>
          <w:i/>
        </w:rPr>
        <w:t>halk</w:t>
      </w:r>
      <w:r w:rsidR="007109C2">
        <w:rPr>
          <w:rFonts w:ascii="Cambria" w:hAnsi="Cambria"/>
          <w:i/>
        </w:rPr>
        <w:t xml:space="preserve"> and </w:t>
      </w:r>
      <w:proofErr w:type="spellStart"/>
      <w:r w:rsidR="007109C2">
        <w:rPr>
          <w:rFonts w:ascii="Cambria" w:hAnsi="Cambria"/>
          <w:i/>
        </w:rPr>
        <w:t>Febos</w:t>
      </w:r>
      <w:proofErr w:type="spellEnd"/>
    </w:p>
    <w:p w14:paraId="19F44F5C" w14:textId="7FFB37AA" w:rsidR="007109C2" w:rsidRDefault="00F95639" w:rsidP="00F95639">
      <w:pPr>
        <w:rPr>
          <w:rFonts w:ascii="Cambria" w:hAnsi="Cambria"/>
        </w:rPr>
      </w:pPr>
      <w:r>
        <w:rPr>
          <w:rFonts w:ascii="Cambria" w:hAnsi="Cambria"/>
        </w:rPr>
        <w:t>Sami S</w:t>
      </w:r>
      <w:r w:rsidR="007109C2">
        <w:rPr>
          <w:rFonts w:ascii="Cambria" w:hAnsi="Cambria"/>
        </w:rPr>
        <w:t>c</w:t>
      </w:r>
      <w:r>
        <w:rPr>
          <w:rFonts w:ascii="Cambria" w:hAnsi="Cambria"/>
        </w:rPr>
        <w:t>halk articulates the idea of “pleasure activism,” a way of taking social action by engaging in pleasurable activities. Our culture tends to restrict our understanding of what pleasure looks like and who gets to enjoy it. Think about what you see in movies, television shows, advertisements, etc. Who gets to enjoy romantic and sexual pleasure? Who do we see enjoying and taking pleasure from physical activity, from sports, from dancing, etc.? We rarely see people like S</w:t>
      </w:r>
      <w:r w:rsidR="007109C2">
        <w:rPr>
          <w:rFonts w:ascii="Cambria" w:hAnsi="Cambria"/>
        </w:rPr>
        <w:t>c</w:t>
      </w:r>
      <w:r>
        <w:rPr>
          <w:rFonts w:ascii="Cambria" w:hAnsi="Cambria"/>
        </w:rPr>
        <w:t>halk, a self-described “fat black woman.” Following Lizzo, S</w:t>
      </w:r>
      <w:r w:rsidR="007109C2">
        <w:rPr>
          <w:rFonts w:ascii="Cambria" w:hAnsi="Cambria"/>
        </w:rPr>
        <w:t>c</w:t>
      </w:r>
      <w:r>
        <w:rPr>
          <w:rFonts w:ascii="Cambria" w:hAnsi="Cambria"/>
        </w:rPr>
        <w:t>halk sees the pleasure of dancing at a concert as a form of self-love and body-positivity, a radical act in our culture for someone who looks like her</w:t>
      </w:r>
      <w:r w:rsidR="007109C2">
        <w:rPr>
          <w:rFonts w:ascii="Cambria" w:hAnsi="Cambria"/>
        </w:rPr>
        <w:t>. Keep in mind, though, the difference between personal pleasure and pleasure activism. In other words, not every form of pleasure we get from enjoying cultural texts is a form of activism or pushes back against cultural norms.</w:t>
      </w:r>
    </w:p>
    <w:p w14:paraId="1591773E" w14:textId="61F85DED" w:rsidR="007109C2" w:rsidRDefault="007109C2" w:rsidP="00F95639">
      <w:pPr>
        <w:rPr>
          <w:rFonts w:ascii="Cambria" w:hAnsi="Cambria"/>
        </w:rPr>
      </w:pPr>
    </w:p>
    <w:p w14:paraId="10382D89" w14:textId="77777777" w:rsidR="001B2FE3" w:rsidRDefault="001B2FE3" w:rsidP="00F95639">
      <w:pPr>
        <w:rPr>
          <w:rFonts w:ascii="Cambria" w:hAnsi="Cambria"/>
        </w:rPr>
      </w:pPr>
    </w:p>
    <w:p w14:paraId="79285683" w14:textId="66BD4494" w:rsidR="007109C2" w:rsidRDefault="007109C2" w:rsidP="007109C2">
      <w:pPr>
        <w:rPr>
          <w:rFonts w:ascii="Cambria" w:hAnsi="Cambria"/>
        </w:rPr>
      </w:pPr>
      <w:r>
        <w:rPr>
          <w:rFonts w:ascii="Cambria" w:hAnsi="Cambria"/>
        </w:rPr>
        <w:lastRenderedPageBreak/>
        <w:t xml:space="preserve">If Schalk focuses on pleasure, Melissa </w:t>
      </w:r>
      <w:proofErr w:type="spellStart"/>
      <w:r>
        <w:rPr>
          <w:rFonts w:ascii="Cambria" w:hAnsi="Cambria"/>
        </w:rPr>
        <w:t>Febos</w:t>
      </w:r>
      <w:proofErr w:type="spellEnd"/>
      <w:r>
        <w:rPr>
          <w:rFonts w:ascii="Cambria" w:hAnsi="Cambria"/>
        </w:rPr>
        <w:t xml:space="preserve"> helps us see the relationship between culture and anger, even rage. She speaks to experiences that will sound familiar to many teenagers: being angry at your parents, feeling misunderstood and used by your peers, not being comfortable with yourself. To some extent, we can generalize from </w:t>
      </w:r>
      <w:proofErr w:type="spellStart"/>
      <w:r>
        <w:rPr>
          <w:rFonts w:ascii="Cambria" w:hAnsi="Cambria"/>
        </w:rPr>
        <w:t>Febos’s</w:t>
      </w:r>
      <w:proofErr w:type="spellEnd"/>
      <w:r>
        <w:rPr>
          <w:rFonts w:ascii="Cambria" w:hAnsi="Cambria"/>
        </w:rPr>
        <w:t xml:space="preserve"> thinking. People still feel anger and rage into adulthood, and we all need ways to help us process and come to terms with these feelings. On the other hand, part of </w:t>
      </w:r>
      <w:proofErr w:type="spellStart"/>
      <w:r>
        <w:rPr>
          <w:rFonts w:ascii="Cambria" w:hAnsi="Cambria"/>
        </w:rPr>
        <w:t>Febos’s</w:t>
      </w:r>
      <w:proofErr w:type="spellEnd"/>
      <w:r>
        <w:rPr>
          <w:rFonts w:ascii="Cambria" w:hAnsi="Cambria"/>
        </w:rPr>
        <w:t xml:space="preserve"> argument cannot be generalized: women experience a particular sort of anger based on how they are treated in our culture, how they are judged, dismissed, disregarded, sexualized, controlled, etc. </w:t>
      </w:r>
      <w:proofErr w:type="spellStart"/>
      <w:r>
        <w:rPr>
          <w:rFonts w:ascii="Cambria" w:hAnsi="Cambria"/>
        </w:rPr>
        <w:t>Febos</w:t>
      </w:r>
      <w:proofErr w:type="spellEnd"/>
      <w:r>
        <w:rPr>
          <w:rFonts w:ascii="Cambria" w:hAnsi="Cambria"/>
        </w:rPr>
        <w:t xml:space="preserve"> sees the opportunity to express anger through culture as a means of channeling it and recognizing its causes. This can result in both personal and social transformation. That is, it can be useful for us as individuals while also having broader cultural effects.</w:t>
      </w:r>
    </w:p>
    <w:p w14:paraId="05FCC307" w14:textId="2BD17588" w:rsidR="007109C2" w:rsidRDefault="007109C2" w:rsidP="007109C2">
      <w:pPr>
        <w:rPr>
          <w:rFonts w:ascii="Cambria" w:hAnsi="Cambria"/>
        </w:rPr>
      </w:pPr>
    </w:p>
    <w:p w14:paraId="1D96BE7F" w14:textId="3AAF4143" w:rsidR="009017E7" w:rsidRDefault="009017E7" w:rsidP="009017E7">
      <w:pPr>
        <w:pStyle w:val="ListParagraph"/>
        <w:numPr>
          <w:ilvl w:val="0"/>
          <w:numId w:val="23"/>
        </w:numPr>
        <w:rPr>
          <w:rFonts w:ascii="Cambria" w:hAnsi="Cambria"/>
        </w:rPr>
      </w:pPr>
      <w:r>
        <w:rPr>
          <w:rFonts w:ascii="Cambria" w:hAnsi="Cambria"/>
        </w:rPr>
        <w:t xml:space="preserve">How would you compare Schalk and </w:t>
      </w:r>
      <w:proofErr w:type="spellStart"/>
      <w:r>
        <w:rPr>
          <w:rFonts w:ascii="Cambria" w:hAnsi="Cambria"/>
        </w:rPr>
        <w:t>Febos</w:t>
      </w:r>
      <w:proofErr w:type="spellEnd"/>
      <w:r>
        <w:rPr>
          <w:rFonts w:ascii="Cambria" w:hAnsi="Cambria"/>
        </w:rPr>
        <w:t xml:space="preserve"> to each other in terms of their purpose? In terms of their stories and the aspects of their experiences they share?</w:t>
      </w:r>
    </w:p>
    <w:p w14:paraId="0572CEB2" w14:textId="652A96C4" w:rsidR="009017E7" w:rsidRPr="009017E7" w:rsidRDefault="009017E7" w:rsidP="009017E7">
      <w:pPr>
        <w:pStyle w:val="ListParagraph"/>
        <w:numPr>
          <w:ilvl w:val="0"/>
          <w:numId w:val="23"/>
        </w:numPr>
        <w:rPr>
          <w:rFonts w:ascii="Cambria" w:hAnsi="Cambria"/>
        </w:rPr>
      </w:pPr>
      <w:r>
        <w:rPr>
          <w:rFonts w:ascii="Cambria" w:hAnsi="Cambria"/>
        </w:rPr>
        <w:t xml:space="preserve">How would you compare Schalk and </w:t>
      </w:r>
      <w:proofErr w:type="spellStart"/>
      <w:r>
        <w:rPr>
          <w:rFonts w:ascii="Cambria" w:hAnsi="Cambria"/>
        </w:rPr>
        <w:t>Febos</w:t>
      </w:r>
      <w:proofErr w:type="spellEnd"/>
      <w:r>
        <w:rPr>
          <w:rFonts w:ascii="Cambria" w:hAnsi="Cambria"/>
        </w:rPr>
        <w:t xml:space="preserve"> to the other class readings we have done so far this semester – for example, in terms of how they help us process our emotions and experiences? In terms of how they help us cultivate a sense of mindfulness?</w:t>
      </w:r>
    </w:p>
    <w:p w14:paraId="4CFBD53F" w14:textId="778E97E0" w:rsidR="009017E7" w:rsidRDefault="009017E7" w:rsidP="009017E7">
      <w:pPr>
        <w:rPr>
          <w:rFonts w:ascii="Cambria" w:hAnsi="Cambria"/>
        </w:rPr>
      </w:pPr>
    </w:p>
    <w:p w14:paraId="346576EB" w14:textId="1CBC4861" w:rsidR="009017E7" w:rsidRDefault="009017E7" w:rsidP="009017E7">
      <w:pPr>
        <w:rPr>
          <w:rFonts w:ascii="Cambria" w:hAnsi="Cambria"/>
        </w:rPr>
      </w:pPr>
    </w:p>
    <w:p w14:paraId="40C9F6D1" w14:textId="77777777" w:rsidR="001B2FE3" w:rsidRDefault="001B2FE3" w:rsidP="001B2FE3">
      <w:pPr>
        <w:rPr>
          <w:rFonts w:ascii="Cambria" w:hAnsi="Cambria"/>
          <w:i/>
        </w:rPr>
      </w:pPr>
      <w:r>
        <w:rPr>
          <w:rFonts w:ascii="Cambria" w:hAnsi="Cambria"/>
          <w:i/>
        </w:rPr>
        <w:t>Quotation Activity</w:t>
      </w:r>
    </w:p>
    <w:p w14:paraId="1F0E7FA7" w14:textId="77777777" w:rsidR="001B2FE3" w:rsidRDefault="001B2FE3" w:rsidP="001B2FE3">
      <w:pPr>
        <w:rPr>
          <w:rFonts w:ascii="Cambria" w:hAnsi="Cambria"/>
        </w:rPr>
      </w:pPr>
      <w:r>
        <w:rPr>
          <w:rFonts w:ascii="Cambria" w:hAnsi="Cambria"/>
        </w:rPr>
        <w:t>Adding quotations to your analysis of a particular text can help you support and develop your thinking. This is a helpful way of providing evidence and giving us a richer sense for what the text is saying and doing. Here is a helpful resource for incorporating quotes:</w:t>
      </w:r>
    </w:p>
    <w:p w14:paraId="30CFE0E7" w14:textId="47C07C8D" w:rsidR="00681031" w:rsidRDefault="001B2FE3" w:rsidP="009017E7">
      <w:pPr>
        <w:rPr>
          <w:rFonts w:ascii="Cambria" w:hAnsi="Cambria"/>
        </w:rPr>
      </w:pPr>
      <w:hyperlink r:id="rId5" w:history="1">
        <w:r w:rsidRPr="008F7FD0">
          <w:rPr>
            <w:rStyle w:val="Hyperlink"/>
            <w:rFonts w:ascii="Cambria" w:hAnsi="Cambria"/>
          </w:rPr>
          <w:t>http://facultyweb.ivcc.edu/rrambo/eng1001/quotes.htm</w:t>
        </w:r>
      </w:hyperlink>
    </w:p>
    <w:p w14:paraId="712AB059" w14:textId="0DBC2ABD" w:rsidR="00681031" w:rsidRDefault="00681031" w:rsidP="009017E7">
      <w:pPr>
        <w:rPr>
          <w:rFonts w:ascii="Cambria" w:hAnsi="Cambria"/>
        </w:rPr>
      </w:pPr>
    </w:p>
    <w:p w14:paraId="6DCB99B9" w14:textId="180E2AEC" w:rsidR="00606D11" w:rsidRPr="00D356D4" w:rsidRDefault="0053745B" w:rsidP="00D356D4">
      <w:pPr>
        <w:rPr>
          <w:rFonts w:ascii="Cambria" w:hAnsi="Cambria"/>
        </w:rPr>
      </w:pPr>
      <w:r>
        <w:rPr>
          <w:rFonts w:ascii="Cambria" w:hAnsi="Cambria"/>
        </w:rPr>
        <w:t xml:space="preserve">To practice, write a paragraph of analysis on either Schalk or </w:t>
      </w:r>
      <w:proofErr w:type="spellStart"/>
      <w:r>
        <w:rPr>
          <w:rFonts w:ascii="Cambria" w:hAnsi="Cambria"/>
        </w:rPr>
        <w:t>Febos</w:t>
      </w:r>
      <w:proofErr w:type="spellEnd"/>
      <w:r>
        <w:rPr>
          <w:rFonts w:ascii="Cambria" w:hAnsi="Cambria"/>
        </w:rPr>
        <w:t xml:space="preserve"> that incorporates a quotation using one of the strategies at this link.</w:t>
      </w:r>
    </w:p>
    <w:sectPr w:rsidR="00606D11" w:rsidRPr="00D356D4"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9041D"/>
    <w:multiLevelType w:val="hybridMultilevel"/>
    <w:tmpl w:val="00D8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851AE"/>
    <w:multiLevelType w:val="hybridMultilevel"/>
    <w:tmpl w:val="6AF6F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A7930"/>
    <w:multiLevelType w:val="hybridMultilevel"/>
    <w:tmpl w:val="D696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21061"/>
    <w:multiLevelType w:val="hybridMultilevel"/>
    <w:tmpl w:val="342A8EAE"/>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12D91"/>
    <w:multiLevelType w:val="hybridMultilevel"/>
    <w:tmpl w:val="88C0C0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5F48F5"/>
    <w:multiLevelType w:val="hybridMultilevel"/>
    <w:tmpl w:val="5DC00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010F60"/>
    <w:multiLevelType w:val="hybridMultilevel"/>
    <w:tmpl w:val="0554C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BE0F2C"/>
    <w:multiLevelType w:val="hybridMultilevel"/>
    <w:tmpl w:val="AE823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D50D92"/>
    <w:multiLevelType w:val="hybridMultilevel"/>
    <w:tmpl w:val="79C2A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B61C7D"/>
    <w:multiLevelType w:val="hybridMultilevel"/>
    <w:tmpl w:val="1242B692"/>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CF4E74"/>
    <w:multiLevelType w:val="hybridMultilevel"/>
    <w:tmpl w:val="D59C7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1E03B5"/>
    <w:multiLevelType w:val="hybridMultilevel"/>
    <w:tmpl w:val="B3D44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9E7273"/>
    <w:multiLevelType w:val="hybridMultilevel"/>
    <w:tmpl w:val="D2629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F701FA"/>
    <w:multiLevelType w:val="hybridMultilevel"/>
    <w:tmpl w:val="E9089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9804F66"/>
    <w:multiLevelType w:val="hybridMultilevel"/>
    <w:tmpl w:val="7554B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633AFD"/>
    <w:multiLevelType w:val="hybridMultilevel"/>
    <w:tmpl w:val="6C6E3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2D1258C"/>
    <w:multiLevelType w:val="hybridMultilevel"/>
    <w:tmpl w:val="6F8E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BD7984"/>
    <w:multiLevelType w:val="hybridMultilevel"/>
    <w:tmpl w:val="0C64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3A2336"/>
    <w:multiLevelType w:val="hybridMultilevel"/>
    <w:tmpl w:val="FE5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060901"/>
    <w:multiLevelType w:val="hybridMultilevel"/>
    <w:tmpl w:val="33B6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265424"/>
    <w:multiLevelType w:val="hybridMultilevel"/>
    <w:tmpl w:val="64AC7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185EBD"/>
    <w:multiLevelType w:val="hybridMultilevel"/>
    <w:tmpl w:val="69EE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940CE"/>
    <w:multiLevelType w:val="hybridMultilevel"/>
    <w:tmpl w:val="CBFE7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80088955">
    <w:abstractNumId w:val="10"/>
  </w:num>
  <w:num w:numId="2" w16cid:durableId="125588337">
    <w:abstractNumId w:val="3"/>
  </w:num>
  <w:num w:numId="3" w16cid:durableId="991517573">
    <w:abstractNumId w:val="8"/>
  </w:num>
  <w:num w:numId="4" w16cid:durableId="1304195480">
    <w:abstractNumId w:val="9"/>
  </w:num>
  <w:num w:numId="5" w16cid:durableId="133378676">
    <w:abstractNumId w:val="19"/>
  </w:num>
  <w:num w:numId="6" w16cid:durableId="582641952">
    <w:abstractNumId w:val="1"/>
  </w:num>
  <w:num w:numId="7" w16cid:durableId="1161893922">
    <w:abstractNumId w:val="2"/>
  </w:num>
  <w:num w:numId="8" w16cid:durableId="1456675853">
    <w:abstractNumId w:val="18"/>
  </w:num>
  <w:num w:numId="9" w16cid:durableId="2140605853">
    <w:abstractNumId w:val="22"/>
  </w:num>
  <w:num w:numId="10" w16cid:durableId="1498612492">
    <w:abstractNumId w:val="5"/>
  </w:num>
  <w:num w:numId="11" w16cid:durableId="1072193206">
    <w:abstractNumId w:val="6"/>
  </w:num>
  <w:num w:numId="12" w16cid:durableId="1220626700">
    <w:abstractNumId w:val="13"/>
  </w:num>
  <w:num w:numId="13" w16cid:durableId="665792128">
    <w:abstractNumId w:val="11"/>
  </w:num>
  <w:num w:numId="14" w16cid:durableId="591473584">
    <w:abstractNumId w:val="14"/>
  </w:num>
  <w:num w:numId="15" w16cid:durableId="485051642">
    <w:abstractNumId w:val="7"/>
  </w:num>
  <w:num w:numId="16" w16cid:durableId="2093622596">
    <w:abstractNumId w:val="12"/>
  </w:num>
  <w:num w:numId="17" w16cid:durableId="919604024">
    <w:abstractNumId w:val="17"/>
  </w:num>
  <w:num w:numId="18" w16cid:durableId="72557568">
    <w:abstractNumId w:val="0"/>
  </w:num>
  <w:num w:numId="19" w16cid:durableId="1335109766">
    <w:abstractNumId w:val="16"/>
  </w:num>
  <w:num w:numId="20" w16cid:durableId="1768429680">
    <w:abstractNumId w:val="23"/>
  </w:num>
  <w:num w:numId="21" w16cid:durableId="873227822">
    <w:abstractNumId w:val="15"/>
  </w:num>
  <w:num w:numId="22" w16cid:durableId="1593275535">
    <w:abstractNumId w:val="20"/>
  </w:num>
  <w:num w:numId="23" w16cid:durableId="1491749045">
    <w:abstractNumId w:val="4"/>
  </w:num>
  <w:num w:numId="24" w16cid:durableId="1538733986">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21"/>
    <w:rsid w:val="00014BC9"/>
    <w:rsid w:val="00040EEC"/>
    <w:rsid w:val="00046BD0"/>
    <w:rsid w:val="000616B4"/>
    <w:rsid w:val="00072107"/>
    <w:rsid w:val="000F1D41"/>
    <w:rsid w:val="000F36B1"/>
    <w:rsid w:val="001220F4"/>
    <w:rsid w:val="00164310"/>
    <w:rsid w:val="0017263D"/>
    <w:rsid w:val="0018226A"/>
    <w:rsid w:val="001B2FE3"/>
    <w:rsid w:val="001E12EF"/>
    <w:rsid w:val="001E74A2"/>
    <w:rsid w:val="00201581"/>
    <w:rsid w:val="0026431C"/>
    <w:rsid w:val="002C451B"/>
    <w:rsid w:val="002C70E6"/>
    <w:rsid w:val="002D5082"/>
    <w:rsid w:val="00315673"/>
    <w:rsid w:val="0037584F"/>
    <w:rsid w:val="00396018"/>
    <w:rsid w:val="003B00AB"/>
    <w:rsid w:val="003E628F"/>
    <w:rsid w:val="0041404F"/>
    <w:rsid w:val="00427D66"/>
    <w:rsid w:val="004402F8"/>
    <w:rsid w:val="0046063A"/>
    <w:rsid w:val="00491490"/>
    <w:rsid w:val="0049670D"/>
    <w:rsid w:val="004A0393"/>
    <w:rsid w:val="004C4742"/>
    <w:rsid w:val="00515C18"/>
    <w:rsid w:val="0053745B"/>
    <w:rsid w:val="00573F8D"/>
    <w:rsid w:val="00593B13"/>
    <w:rsid w:val="005C7C96"/>
    <w:rsid w:val="005D42C7"/>
    <w:rsid w:val="005E4D83"/>
    <w:rsid w:val="005F5028"/>
    <w:rsid w:val="00606D11"/>
    <w:rsid w:val="00623C26"/>
    <w:rsid w:val="006339FA"/>
    <w:rsid w:val="00667598"/>
    <w:rsid w:val="00681031"/>
    <w:rsid w:val="006938BD"/>
    <w:rsid w:val="006C71F9"/>
    <w:rsid w:val="00707141"/>
    <w:rsid w:val="007109C2"/>
    <w:rsid w:val="007158B3"/>
    <w:rsid w:val="00751036"/>
    <w:rsid w:val="00752EF4"/>
    <w:rsid w:val="00787DC7"/>
    <w:rsid w:val="007A1D91"/>
    <w:rsid w:val="007B14B2"/>
    <w:rsid w:val="007B707E"/>
    <w:rsid w:val="007F2000"/>
    <w:rsid w:val="00804239"/>
    <w:rsid w:val="0081144E"/>
    <w:rsid w:val="0081668B"/>
    <w:rsid w:val="00830853"/>
    <w:rsid w:val="008467E7"/>
    <w:rsid w:val="00890CF4"/>
    <w:rsid w:val="008B432B"/>
    <w:rsid w:val="008B76FB"/>
    <w:rsid w:val="008E0239"/>
    <w:rsid w:val="008F3B89"/>
    <w:rsid w:val="009017E7"/>
    <w:rsid w:val="009049D8"/>
    <w:rsid w:val="009123C5"/>
    <w:rsid w:val="009170C8"/>
    <w:rsid w:val="009400D9"/>
    <w:rsid w:val="00944A8A"/>
    <w:rsid w:val="00957333"/>
    <w:rsid w:val="00980CBD"/>
    <w:rsid w:val="009A4D0C"/>
    <w:rsid w:val="009E3F21"/>
    <w:rsid w:val="00A473F1"/>
    <w:rsid w:val="00A84E1E"/>
    <w:rsid w:val="00A90223"/>
    <w:rsid w:val="00AC255B"/>
    <w:rsid w:val="00B0569F"/>
    <w:rsid w:val="00B16EF7"/>
    <w:rsid w:val="00B47AE2"/>
    <w:rsid w:val="00BC40BD"/>
    <w:rsid w:val="00BF42DE"/>
    <w:rsid w:val="00C6639C"/>
    <w:rsid w:val="00CA6D03"/>
    <w:rsid w:val="00CA74CA"/>
    <w:rsid w:val="00CC2451"/>
    <w:rsid w:val="00CC2A29"/>
    <w:rsid w:val="00D01359"/>
    <w:rsid w:val="00D356D4"/>
    <w:rsid w:val="00D373A1"/>
    <w:rsid w:val="00D9163F"/>
    <w:rsid w:val="00E102E8"/>
    <w:rsid w:val="00E103A5"/>
    <w:rsid w:val="00E33DF8"/>
    <w:rsid w:val="00E3605C"/>
    <w:rsid w:val="00E4596C"/>
    <w:rsid w:val="00E54A56"/>
    <w:rsid w:val="00E8246B"/>
    <w:rsid w:val="00E85812"/>
    <w:rsid w:val="00E953A1"/>
    <w:rsid w:val="00EF28AC"/>
    <w:rsid w:val="00F1557B"/>
    <w:rsid w:val="00F305C9"/>
    <w:rsid w:val="00F576AC"/>
    <w:rsid w:val="00F92384"/>
    <w:rsid w:val="00F95639"/>
    <w:rsid w:val="00FC1B5A"/>
    <w:rsid w:val="00FF5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CCE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4CA"/>
    <w:pPr>
      <w:ind w:left="720"/>
      <w:contextualSpacing/>
    </w:pPr>
  </w:style>
  <w:style w:type="character" w:styleId="Hyperlink">
    <w:name w:val="Hyperlink"/>
    <w:basedOn w:val="DefaultParagraphFont"/>
    <w:uiPriority w:val="99"/>
    <w:unhideWhenUsed/>
    <w:rsid w:val="00396018"/>
    <w:rPr>
      <w:color w:val="0000FF"/>
      <w:u w:val="single"/>
    </w:rPr>
  </w:style>
  <w:style w:type="character" w:styleId="Strong">
    <w:name w:val="Strong"/>
    <w:basedOn w:val="DefaultParagraphFont"/>
    <w:uiPriority w:val="22"/>
    <w:qFormat/>
    <w:rsid w:val="001220F4"/>
    <w:rPr>
      <w:b/>
      <w:bCs/>
    </w:rPr>
  </w:style>
  <w:style w:type="paragraph" w:styleId="NormalWeb">
    <w:name w:val="Normal (Web)"/>
    <w:basedOn w:val="Normal"/>
    <w:uiPriority w:val="99"/>
    <w:unhideWhenUsed/>
    <w:rsid w:val="004C47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17263D"/>
    <w:rPr>
      <w:i/>
      <w:iCs/>
    </w:rPr>
  </w:style>
  <w:style w:type="character" w:styleId="UnresolvedMention">
    <w:name w:val="Unresolved Mention"/>
    <w:basedOn w:val="DefaultParagraphFont"/>
    <w:uiPriority w:val="99"/>
    <w:rsid w:val="00FF5191"/>
    <w:rPr>
      <w:color w:val="605E5C"/>
      <w:shd w:val="clear" w:color="auto" w:fill="E1DFDD"/>
    </w:rPr>
  </w:style>
  <w:style w:type="character" w:styleId="FollowedHyperlink">
    <w:name w:val="FollowedHyperlink"/>
    <w:basedOn w:val="DefaultParagraphFont"/>
    <w:uiPriority w:val="99"/>
    <w:semiHidden/>
    <w:unhideWhenUsed/>
    <w:rsid w:val="005374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48475">
      <w:bodyDiv w:val="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20771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9501">
      <w:bodyDiv w:val="1"/>
      <w:marLeft w:val="0"/>
      <w:marRight w:val="0"/>
      <w:marTop w:val="0"/>
      <w:marBottom w:val="0"/>
      <w:divBdr>
        <w:top w:val="none" w:sz="0" w:space="0" w:color="auto"/>
        <w:left w:val="none" w:sz="0" w:space="0" w:color="auto"/>
        <w:bottom w:val="none" w:sz="0" w:space="0" w:color="auto"/>
        <w:right w:val="none" w:sz="0" w:space="0" w:color="auto"/>
      </w:divBdr>
    </w:div>
    <w:div w:id="270556559">
      <w:bodyDiv w:val="1"/>
      <w:marLeft w:val="0"/>
      <w:marRight w:val="0"/>
      <w:marTop w:val="0"/>
      <w:marBottom w:val="0"/>
      <w:divBdr>
        <w:top w:val="none" w:sz="0" w:space="0" w:color="auto"/>
        <w:left w:val="none" w:sz="0" w:space="0" w:color="auto"/>
        <w:bottom w:val="none" w:sz="0" w:space="0" w:color="auto"/>
        <w:right w:val="none" w:sz="0" w:space="0" w:color="auto"/>
      </w:divBdr>
    </w:div>
    <w:div w:id="283267920">
      <w:bodyDiv w:val="1"/>
      <w:marLeft w:val="0"/>
      <w:marRight w:val="0"/>
      <w:marTop w:val="0"/>
      <w:marBottom w:val="0"/>
      <w:divBdr>
        <w:top w:val="none" w:sz="0" w:space="0" w:color="auto"/>
        <w:left w:val="none" w:sz="0" w:space="0" w:color="auto"/>
        <w:bottom w:val="none" w:sz="0" w:space="0" w:color="auto"/>
        <w:right w:val="none" w:sz="0" w:space="0" w:color="auto"/>
      </w:divBdr>
      <w:divsChild>
        <w:div w:id="1184441484">
          <w:marLeft w:val="0"/>
          <w:marRight w:val="0"/>
          <w:marTop w:val="0"/>
          <w:marBottom w:val="0"/>
          <w:divBdr>
            <w:top w:val="none" w:sz="0" w:space="0" w:color="auto"/>
            <w:left w:val="none" w:sz="0" w:space="0" w:color="auto"/>
            <w:bottom w:val="none" w:sz="0" w:space="0" w:color="auto"/>
            <w:right w:val="none" w:sz="0" w:space="0" w:color="auto"/>
          </w:divBdr>
          <w:divsChild>
            <w:div w:id="639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5394">
      <w:bodyDiv w:val="1"/>
      <w:marLeft w:val="0"/>
      <w:marRight w:val="0"/>
      <w:marTop w:val="0"/>
      <w:marBottom w:val="0"/>
      <w:divBdr>
        <w:top w:val="none" w:sz="0" w:space="0" w:color="auto"/>
        <w:left w:val="none" w:sz="0" w:space="0" w:color="auto"/>
        <w:bottom w:val="none" w:sz="0" w:space="0" w:color="auto"/>
        <w:right w:val="none" w:sz="0" w:space="0" w:color="auto"/>
      </w:divBdr>
    </w:div>
    <w:div w:id="401877689">
      <w:bodyDiv w:val="1"/>
      <w:marLeft w:val="0"/>
      <w:marRight w:val="0"/>
      <w:marTop w:val="0"/>
      <w:marBottom w:val="0"/>
      <w:divBdr>
        <w:top w:val="none" w:sz="0" w:space="0" w:color="auto"/>
        <w:left w:val="none" w:sz="0" w:space="0" w:color="auto"/>
        <w:bottom w:val="none" w:sz="0" w:space="0" w:color="auto"/>
        <w:right w:val="none" w:sz="0" w:space="0" w:color="auto"/>
      </w:divBdr>
    </w:div>
    <w:div w:id="584071994">
      <w:bodyDiv w:val="1"/>
      <w:marLeft w:val="0"/>
      <w:marRight w:val="0"/>
      <w:marTop w:val="0"/>
      <w:marBottom w:val="0"/>
      <w:divBdr>
        <w:top w:val="none" w:sz="0" w:space="0" w:color="auto"/>
        <w:left w:val="none" w:sz="0" w:space="0" w:color="auto"/>
        <w:bottom w:val="none" w:sz="0" w:space="0" w:color="auto"/>
        <w:right w:val="none" w:sz="0" w:space="0" w:color="auto"/>
      </w:divBdr>
    </w:div>
    <w:div w:id="588390132">
      <w:bodyDiv w:val="1"/>
      <w:marLeft w:val="0"/>
      <w:marRight w:val="0"/>
      <w:marTop w:val="0"/>
      <w:marBottom w:val="0"/>
      <w:divBdr>
        <w:top w:val="none" w:sz="0" w:space="0" w:color="auto"/>
        <w:left w:val="none" w:sz="0" w:space="0" w:color="auto"/>
        <w:bottom w:val="none" w:sz="0" w:space="0" w:color="auto"/>
        <w:right w:val="none" w:sz="0" w:space="0" w:color="auto"/>
      </w:divBdr>
    </w:div>
    <w:div w:id="649676967">
      <w:bodyDiv w:val="1"/>
      <w:marLeft w:val="0"/>
      <w:marRight w:val="0"/>
      <w:marTop w:val="0"/>
      <w:marBottom w:val="0"/>
      <w:divBdr>
        <w:top w:val="none" w:sz="0" w:space="0" w:color="auto"/>
        <w:left w:val="none" w:sz="0" w:space="0" w:color="auto"/>
        <w:bottom w:val="none" w:sz="0" w:space="0" w:color="auto"/>
        <w:right w:val="none" w:sz="0" w:space="0" w:color="auto"/>
      </w:divBdr>
    </w:div>
    <w:div w:id="881676079">
      <w:bodyDiv w:val="1"/>
      <w:marLeft w:val="0"/>
      <w:marRight w:val="0"/>
      <w:marTop w:val="0"/>
      <w:marBottom w:val="0"/>
      <w:divBdr>
        <w:top w:val="none" w:sz="0" w:space="0" w:color="auto"/>
        <w:left w:val="none" w:sz="0" w:space="0" w:color="auto"/>
        <w:bottom w:val="none" w:sz="0" w:space="0" w:color="auto"/>
        <w:right w:val="none" w:sz="0" w:space="0" w:color="auto"/>
      </w:divBdr>
    </w:div>
    <w:div w:id="972098281">
      <w:bodyDiv w:val="1"/>
      <w:marLeft w:val="0"/>
      <w:marRight w:val="0"/>
      <w:marTop w:val="0"/>
      <w:marBottom w:val="0"/>
      <w:divBdr>
        <w:top w:val="none" w:sz="0" w:space="0" w:color="auto"/>
        <w:left w:val="none" w:sz="0" w:space="0" w:color="auto"/>
        <w:bottom w:val="none" w:sz="0" w:space="0" w:color="auto"/>
        <w:right w:val="none" w:sz="0" w:space="0" w:color="auto"/>
      </w:divBdr>
    </w:div>
    <w:div w:id="1062023845">
      <w:bodyDiv w:val="1"/>
      <w:marLeft w:val="0"/>
      <w:marRight w:val="0"/>
      <w:marTop w:val="0"/>
      <w:marBottom w:val="0"/>
      <w:divBdr>
        <w:top w:val="none" w:sz="0" w:space="0" w:color="auto"/>
        <w:left w:val="none" w:sz="0" w:space="0" w:color="auto"/>
        <w:bottom w:val="none" w:sz="0" w:space="0" w:color="auto"/>
        <w:right w:val="none" w:sz="0" w:space="0" w:color="auto"/>
      </w:divBdr>
    </w:div>
    <w:div w:id="1127090592">
      <w:bodyDiv w:val="1"/>
      <w:marLeft w:val="0"/>
      <w:marRight w:val="0"/>
      <w:marTop w:val="0"/>
      <w:marBottom w:val="0"/>
      <w:divBdr>
        <w:top w:val="none" w:sz="0" w:space="0" w:color="auto"/>
        <w:left w:val="none" w:sz="0" w:space="0" w:color="auto"/>
        <w:bottom w:val="none" w:sz="0" w:space="0" w:color="auto"/>
        <w:right w:val="none" w:sz="0" w:space="0" w:color="auto"/>
      </w:divBdr>
    </w:div>
    <w:div w:id="1158881804">
      <w:bodyDiv w:val="1"/>
      <w:marLeft w:val="0"/>
      <w:marRight w:val="0"/>
      <w:marTop w:val="0"/>
      <w:marBottom w:val="0"/>
      <w:divBdr>
        <w:top w:val="none" w:sz="0" w:space="0" w:color="auto"/>
        <w:left w:val="none" w:sz="0" w:space="0" w:color="auto"/>
        <w:bottom w:val="none" w:sz="0" w:space="0" w:color="auto"/>
        <w:right w:val="none" w:sz="0" w:space="0" w:color="auto"/>
      </w:divBdr>
    </w:div>
    <w:div w:id="1226645050">
      <w:bodyDiv w:val="1"/>
      <w:marLeft w:val="0"/>
      <w:marRight w:val="0"/>
      <w:marTop w:val="0"/>
      <w:marBottom w:val="0"/>
      <w:divBdr>
        <w:top w:val="none" w:sz="0" w:space="0" w:color="auto"/>
        <w:left w:val="none" w:sz="0" w:space="0" w:color="auto"/>
        <w:bottom w:val="none" w:sz="0" w:space="0" w:color="auto"/>
        <w:right w:val="none" w:sz="0" w:space="0" w:color="auto"/>
      </w:divBdr>
    </w:div>
    <w:div w:id="1248150837">
      <w:bodyDiv w:val="1"/>
      <w:marLeft w:val="0"/>
      <w:marRight w:val="0"/>
      <w:marTop w:val="0"/>
      <w:marBottom w:val="0"/>
      <w:divBdr>
        <w:top w:val="none" w:sz="0" w:space="0" w:color="auto"/>
        <w:left w:val="none" w:sz="0" w:space="0" w:color="auto"/>
        <w:bottom w:val="none" w:sz="0" w:space="0" w:color="auto"/>
        <w:right w:val="none" w:sz="0" w:space="0" w:color="auto"/>
      </w:divBdr>
    </w:div>
    <w:div w:id="1320619937">
      <w:bodyDiv w:val="1"/>
      <w:marLeft w:val="0"/>
      <w:marRight w:val="0"/>
      <w:marTop w:val="0"/>
      <w:marBottom w:val="0"/>
      <w:divBdr>
        <w:top w:val="none" w:sz="0" w:space="0" w:color="auto"/>
        <w:left w:val="none" w:sz="0" w:space="0" w:color="auto"/>
        <w:bottom w:val="none" w:sz="0" w:space="0" w:color="auto"/>
        <w:right w:val="none" w:sz="0" w:space="0" w:color="auto"/>
      </w:divBdr>
    </w:div>
    <w:div w:id="1362559622">
      <w:bodyDiv w:val="1"/>
      <w:marLeft w:val="0"/>
      <w:marRight w:val="0"/>
      <w:marTop w:val="0"/>
      <w:marBottom w:val="0"/>
      <w:divBdr>
        <w:top w:val="none" w:sz="0" w:space="0" w:color="auto"/>
        <w:left w:val="none" w:sz="0" w:space="0" w:color="auto"/>
        <w:bottom w:val="none" w:sz="0" w:space="0" w:color="auto"/>
        <w:right w:val="none" w:sz="0" w:space="0" w:color="auto"/>
      </w:divBdr>
    </w:div>
    <w:div w:id="1394084393">
      <w:bodyDiv w:val="1"/>
      <w:marLeft w:val="0"/>
      <w:marRight w:val="0"/>
      <w:marTop w:val="0"/>
      <w:marBottom w:val="0"/>
      <w:divBdr>
        <w:top w:val="none" w:sz="0" w:space="0" w:color="auto"/>
        <w:left w:val="none" w:sz="0" w:space="0" w:color="auto"/>
        <w:bottom w:val="none" w:sz="0" w:space="0" w:color="auto"/>
        <w:right w:val="none" w:sz="0" w:space="0" w:color="auto"/>
      </w:divBdr>
    </w:div>
    <w:div w:id="1495299968">
      <w:bodyDiv w:val="1"/>
      <w:marLeft w:val="0"/>
      <w:marRight w:val="0"/>
      <w:marTop w:val="0"/>
      <w:marBottom w:val="0"/>
      <w:divBdr>
        <w:top w:val="none" w:sz="0" w:space="0" w:color="auto"/>
        <w:left w:val="none" w:sz="0" w:space="0" w:color="auto"/>
        <w:bottom w:val="none" w:sz="0" w:space="0" w:color="auto"/>
        <w:right w:val="none" w:sz="0" w:space="0" w:color="auto"/>
      </w:divBdr>
    </w:div>
    <w:div w:id="1602298928">
      <w:bodyDiv w:val="1"/>
      <w:marLeft w:val="0"/>
      <w:marRight w:val="0"/>
      <w:marTop w:val="0"/>
      <w:marBottom w:val="0"/>
      <w:divBdr>
        <w:top w:val="none" w:sz="0" w:space="0" w:color="auto"/>
        <w:left w:val="none" w:sz="0" w:space="0" w:color="auto"/>
        <w:bottom w:val="none" w:sz="0" w:space="0" w:color="auto"/>
        <w:right w:val="none" w:sz="0" w:space="0" w:color="auto"/>
      </w:divBdr>
    </w:div>
    <w:div w:id="1809740992">
      <w:bodyDiv w:val="1"/>
      <w:marLeft w:val="0"/>
      <w:marRight w:val="0"/>
      <w:marTop w:val="0"/>
      <w:marBottom w:val="0"/>
      <w:divBdr>
        <w:top w:val="none" w:sz="0" w:space="0" w:color="auto"/>
        <w:left w:val="none" w:sz="0" w:space="0" w:color="auto"/>
        <w:bottom w:val="none" w:sz="0" w:space="0" w:color="auto"/>
        <w:right w:val="none" w:sz="0" w:space="0" w:color="auto"/>
      </w:divBdr>
    </w:div>
    <w:div w:id="1822303894">
      <w:bodyDiv w:val="1"/>
      <w:marLeft w:val="0"/>
      <w:marRight w:val="0"/>
      <w:marTop w:val="0"/>
      <w:marBottom w:val="0"/>
      <w:divBdr>
        <w:top w:val="none" w:sz="0" w:space="0" w:color="auto"/>
        <w:left w:val="none" w:sz="0" w:space="0" w:color="auto"/>
        <w:bottom w:val="none" w:sz="0" w:space="0" w:color="auto"/>
        <w:right w:val="none" w:sz="0" w:space="0" w:color="auto"/>
      </w:divBdr>
    </w:div>
    <w:div w:id="1834177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acultyweb.ivcc.edu/rrambo/eng1001/quote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dcterms:created xsi:type="dcterms:W3CDTF">2026-09-17T12:36:00Z</dcterms:created>
  <dcterms:modified xsi:type="dcterms:W3CDTF">2026-09-17T12:38:00Z</dcterms:modified>
</cp:coreProperties>
</file>