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28B6918" w14:textId="24FCCFB3" w:rsidR="004E4BD9" w:rsidRPr="00002C88" w:rsidRDefault="004E4BD9" w:rsidP="004E4BD9">
      <w:pPr>
        <w:rPr>
          <w:rFonts w:ascii="Times New Roman" w:eastAsia="Times New Roman" w:hAnsi="Times New Roman" w:cs="Times New Roman"/>
        </w:rPr>
      </w:pPr>
      <w:r w:rsidRPr="00002C88">
        <w:rPr>
          <w:rFonts w:ascii="Times New Roman" w:eastAsia="Times New Roman" w:hAnsi="Times New Roman" w:cs="Times New Roman"/>
          <w:b/>
          <w:bCs/>
          <w:sz w:val="27"/>
          <w:szCs w:val="27"/>
        </w:rPr>
        <w:t>Rhetoric</w:t>
      </w:r>
      <w:r w:rsidRPr="00002C88">
        <w:rPr>
          <w:rFonts w:ascii="Times New Roman" w:eastAsia="Times New Roman" w:hAnsi="Times New Roman" w:cs="Times New Roman"/>
        </w:rPr>
        <w:t xml:space="preserve"> </w:t>
      </w:r>
      <w:bookmarkStart w:id="0" w:name="2"/>
      <w:bookmarkEnd w:id="0"/>
      <w:r w:rsidRPr="00002C88">
        <w:rPr>
          <w:rFonts w:ascii="Times New Roman" w:eastAsia="Times New Roman" w:hAnsi="Times New Roman" w:cs="Times New Roman"/>
        </w:rPr>
        <w:br/>
        <w:t>by Aristotle</w:t>
      </w:r>
      <w:bookmarkStart w:id="1" w:name="3"/>
      <w:bookmarkEnd w:id="1"/>
      <w:r w:rsidRPr="00002C88">
        <w:rPr>
          <w:rFonts w:ascii="Times New Roman" w:eastAsia="Times New Roman" w:hAnsi="Times New Roman" w:cs="Times New Roman"/>
        </w:rPr>
        <w:t>, written 350 B.C.E</w:t>
      </w:r>
      <w:r w:rsidR="00D237A6" w:rsidRPr="00002C88">
        <w:rPr>
          <w:rFonts w:ascii="Times New Roman" w:eastAsia="Times New Roman" w:hAnsi="Times New Roman" w:cs="Times New Roman"/>
        </w:rPr>
        <w:t>.</w:t>
      </w:r>
      <w:r w:rsidRPr="00002C88">
        <w:rPr>
          <w:rFonts w:ascii="Times New Roman" w:eastAsia="Times New Roman" w:hAnsi="Times New Roman" w:cs="Times New Roman"/>
        </w:rPr>
        <w:br/>
      </w:r>
    </w:p>
    <w:p w14:paraId="3F4BDE64" w14:textId="67D69252" w:rsidR="00FA0A8B" w:rsidRPr="00002C88" w:rsidRDefault="00FA0A8B" w:rsidP="004E4BD9">
      <w:pPr>
        <w:rPr>
          <w:rFonts w:ascii="Times New Roman" w:eastAsia="Times New Roman" w:hAnsi="Times New Roman" w:cs="Times New Roman"/>
          <w:b/>
          <w:bCs/>
          <w:i/>
          <w:iCs/>
        </w:rPr>
      </w:pPr>
      <w:r w:rsidRPr="00002C88">
        <w:rPr>
          <w:rFonts w:ascii="Times New Roman" w:eastAsia="Times New Roman" w:hAnsi="Times New Roman" w:cs="Times New Roman"/>
          <w:b/>
          <w:bCs/>
          <w:i/>
          <w:iCs/>
        </w:rPr>
        <w:t>Notes for ENG 326</w:t>
      </w:r>
    </w:p>
    <w:p w14:paraId="1987DCA7" w14:textId="08321208" w:rsidR="00FA0A8B" w:rsidRPr="00002C88" w:rsidRDefault="00627ED9" w:rsidP="004E4BD9">
      <w:pPr>
        <w:rPr>
          <w:rFonts w:ascii="Times New Roman" w:eastAsia="Times New Roman" w:hAnsi="Times New Roman" w:cs="Times New Roman"/>
        </w:rPr>
      </w:pPr>
      <w:r w:rsidRPr="00002C88">
        <w:rPr>
          <w:rFonts w:ascii="Times New Roman" w:eastAsia="Times New Roman" w:hAnsi="Times New Roman" w:cs="Times New Roman"/>
        </w:rPr>
        <w:t>We are reading</w:t>
      </w:r>
      <w:r w:rsidR="00002C88" w:rsidRPr="00002C88">
        <w:rPr>
          <w:rFonts w:ascii="Times New Roman" w:eastAsia="Times New Roman" w:hAnsi="Times New Roman" w:cs="Times New Roman"/>
        </w:rPr>
        <w:t xml:space="preserve"> excerpts from</w:t>
      </w:r>
      <w:r w:rsidR="00835EB7">
        <w:rPr>
          <w:rFonts w:ascii="Times New Roman" w:eastAsia="Times New Roman" w:hAnsi="Times New Roman" w:cs="Times New Roman"/>
        </w:rPr>
        <w:t xml:space="preserve"> Book I of</w:t>
      </w:r>
      <w:r w:rsidRPr="00002C88">
        <w:rPr>
          <w:rFonts w:ascii="Times New Roman" w:eastAsia="Times New Roman" w:hAnsi="Times New Roman" w:cs="Times New Roman"/>
        </w:rPr>
        <w:t xml:space="preserve"> </w:t>
      </w:r>
      <w:r w:rsidR="004E4BD9" w:rsidRPr="00002C88">
        <w:rPr>
          <w:rFonts w:ascii="Times New Roman" w:eastAsia="Times New Roman" w:hAnsi="Times New Roman" w:cs="Times New Roman"/>
        </w:rPr>
        <w:t xml:space="preserve">the translation by W. Rhys Roberts, published </w:t>
      </w:r>
      <w:hyperlink r:id="rId5" w:history="1">
        <w:r w:rsidR="00835EB7">
          <w:rPr>
            <w:rStyle w:val="Hyperlink"/>
            <w:rFonts w:ascii="Times New Roman" w:eastAsia="Times New Roman" w:hAnsi="Times New Roman" w:cs="Times New Roman"/>
          </w:rPr>
          <w:t>onli</w:t>
        </w:r>
        <w:r w:rsidR="00835EB7">
          <w:rPr>
            <w:rStyle w:val="Hyperlink"/>
            <w:rFonts w:ascii="Times New Roman" w:eastAsia="Times New Roman" w:hAnsi="Times New Roman" w:cs="Times New Roman"/>
          </w:rPr>
          <w:t>n</w:t>
        </w:r>
        <w:r w:rsidR="004E4BD9" w:rsidRPr="00002C88">
          <w:rPr>
            <w:rStyle w:val="Hyperlink"/>
            <w:rFonts w:ascii="Times New Roman" w:eastAsia="Times New Roman" w:hAnsi="Times New Roman" w:cs="Times New Roman"/>
          </w:rPr>
          <w:t>e</w:t>
        </w:r>
      </w:hyperlink>
      <w:r w:rsidR="00FA0A8B" w:rsidRPr="00002C88">
        <w:rPr>
          <w:rFonts w:ascii="Times New Roman" w:eastAsia="Times New Roman" w:hAnsi="Times New Roman" w:cs="Times New Roman"/>
        </w:rPr>
        <w:t>.</w:t>
      </w:r>
    </w:p>
    <w:p w14:paraId="08FFECF1" w14:textId="5D31866E" w:rsidR="00FA0A8B" w:rsidRPr="00002C88" w:rsidRDefault="00FA0A8B" w:rsidP="004E4BD9">
      <w:pPr>
        <w:rPr>
          <w:rFonts w:ascii="Times New Roman" w:eastAsia="Times New Roman" w:hAnsi="Times New Roman" w:cs="Times New Roman"/>
        </w:rPr>
      </w:pPr>
    </w:p>
    <w:p w14:paraId="4FFF2298" w14:textId="348DEF48" w:rsidR="00FA0A8B" w:rsidRPr="00002C88" w:rsidRDefault="00FA0A8B" w:rsidP="004E4BD9">
      <w:pPr>
        <w:rPr>
          <w:rFonts w:ascii="Times New Roman" w:eastAsia="Times New Roman" w:hAnsi="Times New Roman" w:cs="Times New Roman"/>
        </w:rPr>
      </w:pPr>
      <w:r w:rsidRPr="00002C88">
        <w:rPr>
          <w:rFonts w:ascii="Times New Roman" w:eastAsia="Times New Roman" w:hAnsi="Times New Roman" w:cs="Times New Roman"/>
        </w:rPr>
        <w:t>Here is a quick overview of some of the main concepts and frameworks Aristotle draws on:</w:t>
      </w:r>
    </w:p>
    <w:p w14:paraId="44217D84" w14:textId="18A52126" w:rsidR="00FA0A8B" w:rsidRPr="00002C88" w:rsidRDefault="00FA0A8B" w:rsidP="00FA0A8B">
      <w:pPr>
        <w:pStyle w:val="ListParagraph"/>
        <w:numPr>
          <w:ilvl w:val="0"/>
          <w:numId w:val="2"/>
        </w:numPr>
        <w:rPr>
          <w:rFonts w:ascii="Times New Roman" w:eastAsia="Times New Roman" w:hAnsi="Times New Roman" w:cs="Times New Roman"/>
        </w:rPr>
      </w:pPr>
      <w:r w:rsidRPr="00002C88">
        <w:rPr>
          <w:rFonts w:ascii="Times New Roman" w:eastAsia="Times New Roman" w:hAnsi="Times New Roman" w:cs="Times New Roman"/>
          <w:b/>
          <w:bCs/>
          <w:i/>
          <w:iCs/>
        </w:rPr>
        <w:t xml:space="preserve">Rhetoric and </w:t>
      </w:r>
      <w:r w:rsidR="008A4D47" w:rsidRPr="00002C88">
        <w:rPr>
          <w:rFonts w:ascii="Times New Roman" w:eastAsia="Times New Roman" w:hAnsi="Times New Roman" w:cs="Times New Roman"/>
          <w:b/>
          <w:bCs/>
          <w:i/>
          <w:iCs/>
        </w:rPr>
        <w:t>d</w:t>
      </w:r>
      <w:r w:rsidRPr="00002C88">
        <w:rPr>
          <w:rFonts w:ascii="Times New Roman" w:eastAsia="Times New Roman" w:hAnsi="Times New Roman" w:cs="Times New Roman"/>
          <w:b/>
          <w:bCs/>
          <w:i/>
          <w:iCs/>
        </w:rPr>
        <w:t>ialectic.</w:t>
      </w:r>
      <w:r w:rsidRPr="00002C88">
        <w:rPr>
          <w:rFonts w:ascii="Times New Roman" w:eastAsia="Times New Roman" w:hAnsi="Times New Roman" w:cs="Times New Roman"/>
          <w:i/>
          <w:iCs/>
        </w:rPr>
        <w:t xml:space="preserve"> </w:t>
      </w:r>
      <w:r w:rsidRPr="00002C88">
        <w:rPr>
          <w:rFonts w:ascii="Times New Roman" w:eastAsia="Times New Roman" w:hAnsi="Times New Roman" w:cs="Times New Roman"/>
        </w:rPr>
        <w:t xml:space="preserve">Dialectic is a method of argument and philosophy that aims at discovering truth. </w:t>
      </w:r>
      <w:r w:rsidR="0016439F" w:rsidRPr="00002C88">
        <w:rPr>
          <w:rFonts w:ascii="Times New Roman" w:eastAsia="Times New Roman" w:hAnsi="Times New Roman" w:cs="Times New Roman"/>
        </w:rPr>
        <w:t>Aristotle was the student of Plato and Plato the student of Socrates. The “Socratic method” is a famous model of dialectic that involves posing questions and working through various answers in order to arrive at truth. For these</w:t>
      </w:r>
      <w:r w:rsidR="00627ED9" w:rsidRPr="00002C88">
        <w:rPr>
          <w:rFonts w:ascii="Times New Roman" w:eastAsia="Times New Roman" w:hAnsi="Times New Roman" w:cs="Times New Roman"/>
        </w:rPr>
        <w:t xml:space="preserve"> ancient</w:t>
      </w:r>
      <w:r w:rsidR="0016439F" w:rsidRPr="00002C88">
        <w:rPr>
          <w:rFonts w:ascii="Times New Roman" w:eastAsia="Times New Roman" w:hAnsi="Times New Roman" w:cs="Times New Roman"/>
        </w:rPr>
        <w:t xml:space="preserve"> Greek thinkers, dialectic is the main philosophical method for understanding truth, justice, ethics, etc. Socrates and Plato were generally suspicious of rhetoric, of how people (particularly the Sophists, teachers of rhetoric) could use language to persuade others to believe something untrue or unjust. Aristotle is more sympathetic to rhetoric but wants to </w:t>
      </w:r>
      <w:r w:rsidR="00D652E5" w:rsidRPr="00002C88">
        <w:rPr>
          <w:rFonts w:ascii="Times New Roman" w:eastAsia="Times New Roman" w:hAnsi="Times New Roman" w:cs="Times New Roman"/>
        </w:rPr>
        <w:t xml:space="preserve">systematize and teach it in such a way that it promotes good and just outcomes. His </w:t>
      </w:r>
      <w:r w:rsidR="00D652E5" w:rsidRPr="00002C88">
        <w:rPr>
          <w:rFonts w:ascii="Times New Roman" w:eastAsia="Times New Roman" w:hAnsi="Times New Roman" w:cs="Times New Roman"/>
          <w:i/>
          <w:iCs/>
        </w:rPr>
        <w:t>Rhetoric</w:t>
      </w:r>
      <w:r w:rsidR="00D652E5" w:rsidRPr="00002C88">
        <w:rPr>
          <w:rFonts w:ascii="Times New Roman" w:eastAsia="Times New Roman" w:hAnsi="Times New Roman" w:cs="Times New Roman"/>
        </w:rPr>
        <w:t xml:space="preserve"> thus appears in the context of other writings and teachings about rhetoric and how to practice it.</w:t>
      </w:r>
    </w:p>
    <w:p w14:paraId="50F8D283" w14:textId="1DCE5217" w:rsidR="00D652E5" w:rsidRPr="00002C88" w:rsidRDefault="00D652E5" w:rsidP="00FA0A8B">
      <w:pPr>
        <w:pStyle w:val="ListParagraph"/>
        <w:numPr>
          <w:ilvl w:val="0"/>
          <w:numId w:val="2"/>
        </w:numPr>
        <w:rPr>
          <w:rFonts w:ascii="Times New Roman" w:eastAsia="Times New Roman" w:hAnsi="Times New Roman" w:cs="Times New Roman"/>
        </w:rPr>
      </w:pPr>
      <w:r w:rsidRPr="00002C88">
        <w:rPr>
          <w:rFonts w:ascii="Times New Roman" w:eastAsia="Times New Roman" w:hAnsi="Times New Roman" w:cs="Times New Roman"/>
          <w:b/>
          <w:bCs/>
          <w:i/>
          <w:iCs/>
        </w:rPr>
        <w:t>Types of rhetoric.</w:t>
      </w:r>
      <w:r w:rsidRPr="00002C88">
        <w:rPr>
          <w:rFonts w:ascii="Times New Roman" w:eastAsia="Times New Roman" w:hAnsi="Times New Roman" w:cs="Times New Roman"/>
        </w:rPr>
        <w:t xml:space="preserve"> Aristotle describes three main types of rhetoric that correspond to the main occasions for public speaking in </w:t>
      </w:r>
      <w:r w:rsidR="00627ED9" w:rsidRPr="00002C88">
        <w:rPr>
          <w:rFonts w:ascii="Times New Roman" w:eastAsia="Times New Roman" w:hAnsi="Times New Roman" w:cs="Times New Roman"/>
        </w:rPr>
        <w:t xml:space="preserve">ancient </w:t>
      </w:r>
      <w:r w:rsidRPr="00002C88">
        <w:rPr>
          <w:rFonts w:ascii="Times New Roman" w:eastAsia="Times New Roman" w:hAnsi="Times New Roman" w:cs="Times New Roman"/>
        </w:rPr>
        <w:t>Greek society: deliberative (political), forensic (judicial), and epideictic (celebratory) rhetoric. Deliberative rhetoric suggests a mode of public debate common to politics, where (free adult male) citizens could contribute to governance. Forensic rhetoric refers to court cases where</w:t>
      </w:r>
      <w:r w:rsidR="00627ED9" w:rsidRPr="00002C88">
        <w:rPr>
          <w:rFonts w:ascii="Times New Roman" w:eastAsia="Times New Roman" w:hAnsi="Times New Roman" w:cs="Times New Roman"/>
        </w:rPr>
        <w:t xml:space="preserve"> people would bring a complaint or defend themselves in court. Epideictic rhetoric refers to speech and writing aimed at praising or judging people, such as at funerals or in obituaries or letters of recommendation.</w:t>
      </w:r>
    </w:p>
    <w:p w14:paraId="59866EAC" w14:textId="0BE7A744" w:rsidR="00627ED9" w:rsidRPr="00002C88" w:rsidRDefault="00627ED9" w:rsidP="00FA0A8B">
      <w:pPr>
        <w:pStyle w:val="ListParagraph"/>
        <w:numPr>
          <w:ilvl w:val="0"/>
          <w:numId w:val="2"/>
        </w:numPr>
        <w:rPr>
          <w:rFonts w:ascii="Times New Roman" w:eastAsia="Times New Roman" w:hAnsi="Times New Roman" w:cs="Times New Roman"/>
        </w:rPr>
      </w:pPr>
      <w:r w:rsidRPr="00002C88">
        <w:rPr>
          <w:rFonts w:ascii="Times New Roman" w:eastAsia="Times New Roman" w:hAnsi="Times New Roman" w:cs="Times New Roman"/>
          <w:b/>
          <w:bCs/>
          <w:i/>
          <w:iCs/>
        </w:rPr>
        <w:t>Modes of persuasion.</w:t>
      </w:r>
      <w:r w:rsidRPr="00002C88">
        <w:rPr>
          <w:rFonts w:ascii="Times New Roman" w:eastAsia="Times New Roman" w:hAnsi="Times New Roman" w:cs="Times New Roman"/>
        </w:rPr>
        <w:t xml:space="preserve"> Aristotle identifies three main </w:t>
      </w:r>
      <w:r w:rsidR="008A4D47" w:rsidRPr="00002C88">
        <w:rPr>
          <w:rFonts w:ascii="Times New Roman" w:eastAsia="Times New Roman" w:hAnsi="Times New Roman" w:cs="Times New Roman"/>
        </w:rPr>
        <w:t xml:space="preserve">modes of persuasion: </w:t>
      </w:r>
      <w:r w:rsidR="008A4D47" w:rsidRPr="00002C88">
        <w:rPr>
          <w:rFonts w:ascii="Times New Roman" w:eastAsia="Times New Roman" w:hAnsi="Times New Roman" w:cs="Times New Roman"/>
          <w:i/>
          <w:iCs/>
        </w:rPr>
        <w:t>logos</w:t>
      </w:r>
      <w:r w:rsidR="008A4D47" w:rsidRPr="00002C88">
        <w:rPr>
          <w:rFonts w:ascii="Times New Roman" w:eastAsia="Times New Roman" w:hAnsi="Times New Roman" w:cs="Times New Roman"/>
        </w:rPr>
        <w:t xml:space="preserve">, or persuasion through reasoning; </w:t>
      </w:r>
      <w:r w:rsidR="008A4D47" w:rsidRPr="00002C88">
        <w:rPr>
          <w:rFonts w:ascii="Times New Roman" w:eastAsia="Times New Roman" w:hAnsi="Times New Roman" w:cs="Times New Roman"/>
          <w:i/>
          <w:iCs/>
        </w:rPr>
        <w:t>ethos</w:t>
      </w:r>
      <w:r w:rsidR="008A4D47" w:rsidRPr="00002C88">
        <w:rPr>
          <w:rFonts w:ascii="Times New Roman" w:eastAsia="Times New Roman" w:hAnsi="Times New Roman" w:cs="Times New Roman"/>
        </w:rPr>
        <w:t xml:space="preserve">, or persuasion through appeals to the speaker’s character, authority, and credibility; and </w:t>
      </w:r>
      <w:r w:rsidR="008A4D47" w:rsidRPr="00002C88">
        <w:rPr>
          <w:rFonts w:ascii="Times New Roman" w:eastAsia="Times New Roman" w:hAnsi="Times New Roman" w:cs="Times New Roman"/>
          <w:i/>
          <w:iCs/>
        </w:rPr>
        <w:t>pathos</w:t>
      </w:r>
      <w:r w:rsidR="008A4D47" w:rsidRPr="00002C88">
        <w:rPr>
          <w:rFonts w:ascii="Times New Roman" w:eastAsia="Times New Roman" w:hAnsi="Times New Roman" w:cs="Times New Roman"/>
        </w:rPr>
        <w:t xml:space="preserve">, or persuasion through appeals to the audience’s emotions and values. These modes help us think about the main content or substance of a speech or rhetorical text. Aristotle discusses </w:t>
      </w:r>
      <w:r w:rsidR="008A4D47" w:rsidRPr="00002C88">
        <w:rPr>
          <w:rFonts w:ascii="Times New Roman" w:eastAsia="Times New Roman" w:hAnsi="Times New Roman" w:cs="Times New Roman"/>
          <w:i/>
          <w:iCs/>
        </w:rPr>
        <w:t>logos</w:t>
      </w:r>
      <w:r w:rsidR="008A4D47" w:rsidRPr="00002C88">
        <w:rPr>
          <w:rFonts w:ascii="Times New Roman" w:eastAsia="Times New Roman" w:hAnsi="Times New Roman" w:cs="Times New Roman"/>
        </w:rPr>
        <w:t xml:space="preserve"> in Book I and </w:t>
      </w:r>
      <w:r w:rsidR="008A4D47" w:rsidRPr="00002C88">
        <w:rPr>
          <w:rFonts w:ascii="Times New Roman" w:eastAsia="Times New Roman" w:hAnsi="Times New Roman" w:cs="Times New Roman"/>
          <w:i/>
          <w:iCs/>
        </w:rPr>
        <w:t>pathos</w:t>
      </w:r>
      <w:r w:rsidR="008A4D47" w:rsidRPr="00002C88">
        <w:rPr>
          <w:rFonts w:ascii="Times New Roman" w:eastAsia="Times New Roman" w:hAnsi="Times New Roman" w:cs="Times New Roman"/>
        </w:rPr>
        <w:t xml:space="preserve"> and </w:t>
      </w:r>
      <w:r w:rsidR="008A4D47" w:rsidRPr="00002C88">
        <w:rPr>
          <w:rFonts w:ascii="Times New Roman" w:eastAsia="Times New Roman" w:hAnsi="Times New Roman" w:cs="Times New Roman"/>
          <w:i/>
          <w:iCs/>
        </w:rPr>
        <w:t>ethos</w:t>
      </w:r>
      <w:r w:rsidR="008A4D47" w:rsidRPr="00002C88">
        <w:rPr>
          <w:rFonts w:ascii="Times New Roman" w:eastAsia="Times New Roman" w:hAnsi="Times New Roman" w:cs="Times New Roman"/>
        </w:rPr>
        <w:t xml:space="preserve"> in Book II. Book III is dedicated to the style and organization of a speech.</w:t>
      </w:r>
    </w:p>
    <w:p w14:paraId="51088C8E" w14:textId="74A128D6" w:rsidR="008A4D47" w:rsidRPr="00002C88" w:rsidRDefault="008A4D47" w:rsidP="00FA0A8B">
      <w:pPr>
        <w:pStyle w:val="ListParagraph"/>
        <w:numPr>
          <w:ilvl w:val="0"/>
          <w:numId w:val="2"/>
        </w:numPr>
        <w:rPr>
          <w:rFonts w:ascii="Times New Roman" w:eastAsia="Times New Roman" w:hAnsi="Times New Roman" w:cs="Times New Roman"/>
          <w:b/>
          <w:bCs/>
        </w:rPr>
      </w:pPr>
      <w:r w:rsidRPr="00002C88">
        <w:rPr>
          <w:rFonts w:ascii="Times New Roman" w:eastAsia="Times New Roman" w:hAnsi="Times New Roman" w:cs="Times New Roman"/>
          <w:b/>
          <w:bCs/>
          <w:i/>
          <w:iCs/>
        </w:rPr>
        <w:t>Syllogisms and enthymemes.</w:t>
      </w:r>
      <w:r w:rsidRPr="00002C88">
        <w:rPr>
          <w:rFonts w:ascii="Times New Roman" w:eastAsia="Times New Roman" w:hAnsi="Times New Roman" w:cs="Times New Roman"/>
          <w:b/>
          <w:bCs/>
        </w:rPr>
        <w:t xml:space="preserve"> </w:t>
      </w:r>
      <w:r w:rsidRPr="00002C88">
        <w:rPr>
          <w:rFonts w:ascii="Times New Roman" w:eastAsia="Times New Roman" w:hAnsi="Times New Roman" w:cs="Times New Roman"/>
        </w:rPr>
        <w:t>These are models of reasoning, logic, and argument, and they describe the relationship between premises and conclusions</w:t>
      </w:r>
      <w:r w:rsidR="0038421F" w:rsidRPr="00002C88">
        <w:rPr>
          <w:rFonts w:ascii="Times New Roman" w:eastAsia="Times New Roman" w:hAnsi="Times New Roman" w:cs="Times New Roman"/>
        </w:rPr>
        <w:t>. Syllogisms describe the model of argument for dialectic and philosophical reasoning. Enthymemes are the model of argument for rhetoric. The main difference between the two is that enthymemes include unstated premises and thus draw upon the beliefs, values, and assumptions of the audience.</w:t>
      </w:r>
    </w:p>
    <w:p w14:paraId="1194076C" w14:textId="77777777" w:rsidR="00FA0A8B" w:rsidRPr="00002C88" w:rsidRDefault="00FA0A8B" w:rsidP="004E4BD9">
      <w:pPr>
        <w:rPr>
          <w:rFonts w:ascii="Times New Roman" w:eastAsia="Times New Roman" w:hAnsi="Times New Roman" w:cs="Times New Roman"/>
        </w:rPr>
      </w:pPr>
    </w:p>
    <w:p w14:paraId="746CA021" w14:textId="22C8C643" w:rsidR="00FA310C" w:rsidRPr="00002C88" w:rsidRDefault="00FA310C" w:rsidP="004E4BD9">
      <w:pPr>
        <w:rPr>
          <w:rFonts w:ascii="Times New Roman" w:eastAsia="Times New Roman" w:hAnsi="Times New Roman" w:cs="Times New Roman"/>
        </w:rPr>
      </w:pPr>
      <w:r w:rsidRPr="00002C88">
        <w:rPr>
          <w:rFonts w:ascii="Times New Roman" w:eastAsia="Times New Roman" w:hAnsi="Times New Roman" w:cs="Times New Roman"/>
        </w:rPr>
        <w:t>Keep these questions in mind as you read:</w:t>
      </w:r>
    </w:p>
    <w:p w14:paraId="067D4B58" w14:textId="77777777" w:rsidR="00835EB7" w:rsidRDefault="00FA0A8B" w:rsidP="00FA0A8B">
      <w:pPr>
        <w:pStyle w:val="ListParagraph"/>
        <w:numPr>
          <w:ilvl w:val="0"/>
          <w:numId w:val="1"/>
        </w:numPr>
        <w:rPr>
          <w:rFonts w:ascii="Times New Roman" w:eastAsia="Times New Roman" w:hAnsi="Times New Roman" w:cs="Times New Roman"/>
        </w:rPr>
      </w:pPr>
      <w:r w:rsidRPr="00002C88">
        <w:rPr>
          <w:rFonts w:ascii="Times New Roman" w:eastAsia="Times New Roman" w:hAnsi="Times New Roman" w:cs="Times New Roman"/>
        </w:rPr>
        <w:t>According to</w:t>
      </w:r>
      <w:r w:rsidR="00FA310C" w:rsidRPr="00002C88">
        <w:rPr>
          <w:rFonts w:ascii="Times New Roman" w:eastAsia="Times New Roman" w:hAnsi="Times New Roman" w:cs="Times New Roman"/>
        </w:rPr>
        <w:t xml:space="preserve"> Aristotle</w:t>
      </w:r>
      <w:r w:rsidRPr="00002C88">
        <w:rPr>
          <w:rFonts w:ascii="Times New Roman" w:eastAsia="Times New Roman" w:hAnsi="Times New Roman" w:cs="Times New Roman"/>
        </w:rPr>
        <w:t>, what is rhetoric</w:t>
      </w:r>
      <w:r w:rsidR="00FA310C" w:rsidRPr="00002C88">
        <w:rPr>
          <w:rFonts w:ascii="Times New Roman" w:eastAsia="Times New Roman" w:hAnsi="Times New Roman" w:cs="Times New Roman"/>
        </w:rPr>
        <w:t>?</w:t>
      </w:r>
      <w:r w:rsidR="00835EB7">
        <w:rPr>
          <w:rFonts w:ascii="Times New Roman" w:eastAsia="Times New Roman" w:hAnsi="Times New Roman" w:cs="Times New Roman"/>
        </w:rPr>
        <w:t xml:space="preserve"> What is </w:t>
      </w:r>
      <w:r w:rsidR="00835EB7">
        <w:rPr>
          <w:rFonts w:ascii="Times New Roman" w:eastAsia="Times New Roman" w:hAnsi="Times New Roman" w:cs="Times New Roman"/>
          <w:i/>
          <w:iCs/>
        </w:rPr>
        <w:t>not</w:t>
      </w:r>
      <w:r w:rsidR="00835EB7">
        <w:rPr>
          <w:rFonts w:ascii="Times New Roman" w:eastAsia="Times New Roman" w:hAnsi="Times New Roman" w:cs="Times New Roman"/>
        </w:rPr>
        <w:t xml:space="preserve"> rhetoric, and what is rhetoric not?</w:t>
      </w:r>
      <w:r w:rsidRPr="00002C88">
        <w:rPr>
          <w:rFonts w:ascii="Times New Roman" w:eastAsia="Times New Roman" w:hAnsi="Times New Roman" w:cs="Times New Roman"/>
        </w:rPr>
        <w:t xml:space="preserve"> </w:t>
      </w:r>
    </w:p>
    <w:p w14:paraId="5AEDDB2B" w14:textId="77777777" w:rsidR="00835EB7" w:rsidRDefault="00FA310C" w:rsidP="00FA0A8B">
      <w:pPr>
        <w:pStyle w:val="ListParagraph"/>
        <w:numPr>
          <w:ilvl w:val="0"/>
          <w:numId w:val="1"/>
        </w:numPr>
        <w:rPr>
          <w:rFonts w:ascii="Times New Roman" w:eastAsia="Times New Roman" w:hAnsi="Times New Roman" w:cs="Times New Roman"/>
        </w:rPr>
      </w:pPr>
      <w:r w:rsidRPr="00002C88">
        <w:rPr>
          <w:rFonts w:ascii="Times New Roman" w:eastAsia="Times New Roman" w:hAnsi="Times New Roman" w:cs="Times New Roman"/>
        </w:rPr>
        <w:t>How does rhetoric work?</w:t>
      </w:r>
      <w:r w:rsidR="00835EB7">
        <w:rPr>
          <w:rFonts w:ascii="Times New Roman" w:eastAsia="Times New Roman" w:hAnsi="Times New Roman" w:cs="Times New Roman"/>
        </w:rPr>
        <w:t xml:space="preserve"> What makes for successful rhetoric?</w:t>
      </w:r>
      <w:r w:rsidR="00FA0A8B" w:rsidRPr="00002C88">
        <w:rPr>
          <w:rFonts w:ascii="Times New Roman" w:eastAsia="Times New Roman" w:hAnsi="Times New Roman" w:cs="Times New Roman"/>
        </w:rPr>
        <w:t xml:space="preserve"> </w:t>
      </w:r>
    </w:p>
    <w:p w14:paraId="1A16B3F5" w14:textId="4C9F9FF8" w:rsidR="00FA310C" w:rsidRPr="00002C88" w:rsidRDefault="00FA0A8B" w:rsidP="00FA0A8B">
      <w:pPr>
        <w:pStyle w:val="ListParagraph"/>
        <w:numPr>
          <w:ilvl w:val="0"/>
          <w:numId w:val="1"/>
        </w:numPr>
        <w:rPr>
          <w:rFonts w:ascii="Times New Roman" w:eastAsia="Times New Roman" w:hAnsi="Times New Roman" w:cs="Times New Roman"/>
        </w:rPr>
      </w:pPr>
      <w:r w:rsidRPr="00002C88">
        <w:rPr>
          <w:rFonts w:ascii="Times New Roman" w:eastAsia="Times New Roman" w:hAnsi="Times New Roman" w:cs="Times New Roman"/>
        </w:rPr>
        <w:t>Why do we need rhetoric</w:t>
      </w:r>
      <w:r w:rsidR="00835EB7">
        <w:rPr>
          <w:rFonts w:ascii="Times New Roman" w:eastAsia="Times New Roman" w:hAnsi="Times New Roman" w:cs="Times New Roman"/>
        </w:rPr>
        <w:t>? W</w:t>
      </w:r>
      <w:r w:rsidRPr="00002C88">
        <w:rPr>
          <w:rFonts w:ascii="Times New Roman" w:eastAsia="Times New Roman" w:hAnsi="Times New Roman" w:cs="Times New Roman"/>
        </w:rPr>
        <w:t>hy is it important to study rhetoric?</w:t>
      </w:r>
    </w:p>
    <w:p w14:paraId="654DB263" w14:textId="4B628620" w:rsidR="004E4BD9" w:rsidRPr="00002C88" w:rsidRDefault="004E4BD9" w:rsidP="004E4BD9">
      <w:pPr>
        <w:rPr>
          <w:rFonts w:ascii="Times New Roman" w:eastAsia="Times New Roman" w:hAnsi="Times New Roman" w:cs="Times New Roman"/>
        </w:rPr>
      </w:pPr>
    </w:p>
    <w:p w14:paraId="0C63A2AF" w14:textId="65A894C6" w:rsidR="00B20FB0" w:rsidRPr="00002C88" w:rsidRDefault="004E4BD9">
      <w:pPr>
        <w:rPr>
          <w:rFonts w:ascii="Times New Roman" w:eastAsia="Times New Roman" w:hAnsi="Times New Roman" w:cs="Times New Roman"/>
          <w:b/>
          <w:bCs/>
        </w:rPr>
      </w:pPr>
      <w:r w:rsidRPr="00002C88">
        <w:rPr>
          <w:rFonts w:ascii="Times New Roman" w:eastAsia="Times New Roman" w:hAnsi="Times New Roman" w:cs="Times New Roman"/>
        </w:rPr>
        <w:br/>
      </w:r>
      <w:bookmarkStart w:id="2" w:name="start"/>
      <w:bookmarkStart w:id="3" w:name="10"/>
      <w:bookmarkEnd w:id="2"/>
      <w:bookmarkEnd w:id="3"/>
      <w:r w:rsidR="00B20FB0" w:rsidRPr="00002C88">
        <w:rPr>
          <w:rFonts w:ascii="Times New Roman" w:eastAsia="Times New Roman" w:hAnsi="Times New Roman" w:cs="Times New Roman"/>
          <w:b/>
          <w:bCs/>
        </w:rPr>
        <w:br w:type="page"/>
      </w:r>
    </w:p>
    <w:p w14:paraId="21599CE0" w14:textId="399EC492" w:rsidR="005C539C" w:rsidRDefault="004E4BD9" w:rsidP="004E4BD9">
      <w:pPr>
        <w:rPr>
          <w:rFonts w:ascii="Times New Roman" w:eastAsia="Times New Roman" w:hAnsi="Times New Roman" w:cs="Times New Roman"/>
        </w:rPr>
      </w:pPr>
      <w:r w:rsidRPr="00002C88">
        <w:rPr>
          <w:rFonts w:ascii="Times New Roman" w:eastAsia="Times New Roman" w:hAnsi="Times New Roman" w:cs="Times New Roman"/>
          <w:b/>
          <w:bCs/>
        </w:rPr>
        <w:lastRenderedPageBreak/>
        <w:t>Part 1</w:t>
      </w:r>
      <w:r w:rsidRPr="00002C88">
        <w:rPr>
          <w:rFonts w:ascii="Times New Roman" w:eastAsia="Times New Roman" w:hAnsi="Times New Roman" w:cs="Times New Roman"/>
        </w:rPr>
        <w:t xml:space="preserve"> </w:t>
      </w:r>
      <w:r w:rsidRPr="00002C88">
        <w:rPr>
          <w:rFonts w:ascii="Times New Roman" w:eastAsia="Times New Roman" w:hAnsi="Times New Roman" w:cs="Times New Roman"/>
        </w:rPr>
        <w:br/>
      </w:r>
      <w:bookmarkStart w:id="4" w:name="11"/>
      <w:bookmarkEnd w:id="4"/>
      <w:r w:rsidRPr="00002C88">
        <w:rPr>
          <w:rFonts w:ascii="Times New Roman" w:eastAsia="Times New Roman" w:hAnsi="Times New Roman" w:cs="Times New Roman"/>
        </w:rPr>
        <w:t xml:space="preserve">Rhetoric is the counterpart of Dialectic. Both alike are concerned with </w:t>
      </w:r>
      <w:bookmarkStart w:id="5" w:name="12"/>
      <w:bookmarkEnd w:id="5"/>
      <w:r w:rsidRPr="00002C88">
        <w:rPr>
          <w:rFonts w:ascii="Times New Roman" w:eastAsia="Times New Roman" w:hAnsi="Times New Roman" w:cs="Times New Roman"/>
        </w:rPr>
        <w:t xml:space="preserve">such things as come, more or less, within the general ken of all men and </w:t>
      </w:r>
      <w:bookmarkStart w:id="6" w:name="13"/>
      <w:bookmarkEnd w:id="6"/>
      <w:r w:rsidRPr="00002C88">
        <w:rPr>
          <w:rFonts w:ascii="Times New Roman" w:eastAsia="Times New Roman" w:hAnsi="Times New Roman" w:cs="Times New Roman"/>
        </w:rPr>
        <w:t xml:space="preserve">belong to no definite science. </w:t>
      </w:r>
      <w:proofErr w:type="gramStart"/>
      <w:r w:rsidRPr="00002C88">
        <w:rPr>
          <w:rFonts w:ascii="Times New Roman" w:eastAsia="Times New Roman" w:hAnsi="Times New Roman" w:cs="Times New Roman"/>
        </w:rPr>
        <w:t>Accordingly</w:t>
      </w:r>
      <w:proofErr w:type="gramEnd"/>
      <w:r w:rsidRPr="00002C88">
        <w:rPr>
          <w:rFonts w:ascii="Times New Roman" w:eastAsia="Times New Roman" w:hAnsi="Times New Roman" w:cs="Times New Roman"/>
        </w:rPr>
        <w:t xml:space="preserve"> all men make use</w:t>
      </w:r>
      <w:proofErr w:type="gramStart"/>
      <w:r w:rsidRPr="00002C88">
        <w:rPr>
          <w:rFonts w:ascii="Times New Roman" w:eastAsia="Times New Roman" w:hAnsi="Times New Roman" w:cs="Times New Roman"/>
        </w:rPr>
        <w:t xml:space="preserve">, more or less, </w:t>
      </w:r>
      <w:bookmarkStart w:id="7" w:name="14"/>
      <w:bookmarkEnd w:id="7"/>
      <w:r w:rsidRPr="00002C88">
        <w:rPr>
          <w:rFonts w:ascii="Times New Roman" w:eastAsia="Times New Roman" w:hAnsi="Times New Roman" w:cs="Times New Roman"/>
        </w:rPr>
        <w:t>of</w:t>
      </w:r>
      <w:proofErr w:type="gramEnd"/>
      <w:r w:rsidRPr="00002C88">
        <w:rPr>
          <w:rFonts w:ascii="Times New Roman" w:eastAsia="Times New Roman" w:hAnsi="Times New Roman" w:cs="Times New Roman"/>
        </w:rPr>
        <w:t xml:space="preserve"> both; for to a certain extent all men attempt to discuss statements </w:t>
      </w:r>
      <w:bookmarkStart w:id="8" w:name="15"/>
      <w:bookmarkEnd w:id="8"/>
      <w:r w:rsidRPr="00002C88">
        <w:rPr>
          <w:rFonts w:ascii="Times New Roman" w:eastAsia="Times New Roman" w:hAnsi="Times New Roman" w:cs="Times New Roman"/>
        </w:rPr>
        <w:t xml:space="preserve">and to maintain them, to defend themselves and to attack others. Ordinary </w:t>
      </w:r>
      <w:bookmarkStart w:id="9" w:name="16"/>
      <w:bookmarkEnd w:id="9"/>
      <w:r w:rsidRPr="00002C88">
        <w:rPr>
          <w:rFonts w:ascii="Times New Roman" w:eastAsia="Times New Roman" w:hAnsi="Times New Roman" w:cs="Times New Roman"/>
        </w:rPr>
        <w:t xml:space="preserve">people do this either at random or through practice and from acquired habit. </w:t>
      </w:r>
      <w:bookmarkStart w:id="10" w:name="17"/>
      <w:bookmarkEnd w:id="10"/>
      <w:r w:rsidRPr="00002C88">
        <w:rPr>
          <w:rFonts w:ascii="Times New Roman" w:eastAsia="Times New Roman" w:hAnsi="Times New Roman" w:cs="Times New Roman"/>
        </w:rPr>
        <w:t xml:space="preserve">Both ways being possible, the subject can plainly be handled systematically, </w:t>
      </w:r>
      <w:bookmarkStart w:id="11" w:name="18"/>
      <w:bookmarkEnd w:id="11"/>
      <w:r w:rsidRPr="00002C88">
        <w:rPr>
          <w:rFonts w:ascii="Times New Roman" w:eastAsia="Times New Roman" w:hAnsi="Times New Roman" w:cs="Times New Roman"/>
        </w:rPr>
        <w:t xml:space="preserve">for it is possible to inquire the reason why some speakers succeed through </w:t>
      </w:r>
      <w:bookmarkStart w:id="12" w:name="19"/>
      <w:bookmarkEnd w:id="12"/>
      <w:r w:rsidRPr="00002C88">
        <w:rPr>
          <w:rFonts w:ascii="Times New Roman" w:eastAsia="Times New Roman" w:hAnsi="Times New Roman" w:cs="Times New Roman"/>
        </w:rPr>
        <w:t xml:space="preserve">practice and others spontaneously; and every one will at once agree that </w:t>
      </w:r>
      <w:bookmarkStart w:id="13" w:name="20"/>
      <w:bookmarkEnd w:id="13"/>
      <w:r w:rsidRPr="00002C88">
        <w:rPr>
          <w:rFonts w:ascii="Times New Roman" w:eastAsia="Times New Roman" w:hAnsi="Times New Roman" w:cs="Times New Roman"/>
        </w:rPr>
        <w:t xml:space="preserve">such an inquiry is the function of an art. </w:t>
      </w:r>
      <w:bookmarkStart w:id="14" w:name="21"/>
      <w:bookmarkEnd w:id="14"/>
      <w:r w:rsidRPr="00002C88">
        <w:rPr>
          <w:rFonts w:ascii="Times New Roman" w:eastAsia="Times New Roman" w:hAnsi="Times New Roman" w:cs="Times New Roman"/>
        </w:rPr>
        <w:br/>
      </w:r>
      <w:r w:rsidRPr="00002C88">
        <w:rPr>
          <w:rFonts w:ascii="Times New Roman" w:eastAsia="Times New Roman" w:hAnsi="Times New Roman" w:cs="Times New Roman"/>
        </w:rPr>
        <w:br/>
        <w:t xml:space="preserve">Now, the framers of the current treatises on rhetoric have constructed </w:t>
      </w:r>
      <w:bookmarkStart w:id="15" w:name="22"/>
      <w:bookmarkEnd w:id="15"/>
      <w:r w:rsidRPr="00002C88">
        <w:rPr>
          <w:rFonts w:ascii="Times New Roman" w:eastAsia="Times New Roman" w:hAnsi="Times New Roman" w:cs="Times New Roman"/>
        </w:rPr>
        <w:t xml:space="preserve">but a small portion of that art. The modes of persuasion are the only true </w:t>
      </w:r>
      <w:bookmarkStart w:id="16" w:name="23"/>
      <w:bookmarkEnd w:id="16"/>
      <w:r w:rsidRPr="00002C88">
        <w:rPr>
          <w:rFonts w:ascii="Times New Roman" w:eastAsia="Times New Roman" w:hAnsi="Times New Roman" w:cs="Times New Roman"/>
        </w:rPr>
        <w:t xml:space="preserve">constituents of the art: everything else is merely accessory. These writers, </w:t>
      </w:r>
      <w:bookmarkStart w:id="17" w:name="24"/>
      <w:bookmarkEnd w:id="17"/>
      <w:r w:rsidRPr="00002C88">
        <w:rPr>
          <w:rFonts w:ascii="Times New Roman" w:eastAsia="Times New Roman" w:hAnsi="Times New Roman" w:cs="Times New Roman"/>
        </w:rPr>
        <w:t xml:space="preserve">however, say nothing about enthymemes, which are the substance of rhetorical </w:t>
      </w:r>
      <w:bookmarkStart w:id="18" w:name="25"/>
      <w:bookmarkEnd w:id="18"/>
      <w:r w:rsidRPr="00002C88">
        <w:rPr>
          <w:rFonts w:ascii="Times New Roman" w:eastAsia="Times New Roman" w:hAnsi="Times New Roman" w:cs="Times New Roman"/>
        </w:rPr>
        <w:t xml:space="preserve">persuasion, but deal mainly with non-essentials. The arousing of prejudice, </w:t>
      </w:r>
      <w:bookmarkStart w:id="19" w:name="26"/>
      <w:bookmarkEnd w:id="19"/>
      <w:r w:rsidRPr="00002C88">
        <w:rPr>
          <w:rFonts w:ascii="Times New Roman" w:eastAsia="Times New Roman" w:hAnsi="Times New Roman" w:cs="Times New Roman"/>
        </w:rPr>
        <w:t xml:space="preserve">pity, anger, and similar emotions has nothing to do with the essential </w:t>
      </w:r>
      <w:bookmarkStart w:id="20" w:name="27"/>
      <w:bookmarkEnd w:id="20"/>
      <w:proofErr w:type="gramStart"/>
      <w:r w:rsidRPr="00002C88">
        <w:rPr>
          <w:rFonts w:ascii="Times New Roman" w:eastAsia="Times New Roman" w:hAnsi="Times New Roman" w:cs="Times New Roman"/>
        </w:rPr>
        <w:t>facts, but</w:t>
      </w:r>
      <w:proofErr w:type="gramEnd"/>
      <w:r w:rsidRPr="00002C88">
        <w:rPr>
          <w:rFonts w:ascii="Times New Roman" w:eastAsia="Times New Roman" w:hAnsi="Times New Roman" w:cs="Times New Roman"/>
        </w:rPr>
        <w:t xml:space="preserve"> is merely a personal appeal to the man who is judging the case. </w:t>
      </w:r>
      <w:bookmarkStart w:id="21" w:name="28"/>
      <w:bookmarkEnd w:id="21"/>
    </w:p>
    <w:p w14:paraId="17C36888" w14:textId="0DC110E1" w:rsidR="005C539C" w:rsidRDefault="005C539C" w:rsidP="004E4BD9">
      <w:pPr>
        <w:rPr>
          <w:rFonts w:ascii="Times New Roman" w:eastAsia="Times New Roman" w:hAnsi="Times New Roman" w:cs="Times New Roman"/>
        </w:rPr>
      </w:pPr>
    </w:p>
    <w:p w14:paraId="1B8E152D" w14:textId="1AE7E152" w:rsidR="005233CF" w:rsidRPr="00002C88" w:rsidRDefault="004E4BD9" w:rsidP="004E4BD9">
      <w:pPr>
        <w:rPr>
          <w:rFonts w:ascii="Times New Roman" w:eastAsia="Times New Roman" w:hAnsi="Times New Roman" w:cs="Times New Roman"/>
          <w:b/>
          <w:bCs/>
        </w:rPr>
      </w:pPr>
      <w:r w:rsidRPr="00002C88">
        <w:rPr>
          <w:rFonts w:ascii="Times New Roman" w:eastAsia="Times New Roman" w:hAnsi="Times New Roman" w:cs="Times New Roman"/>
        </w:rPr>
        <w:t xml:space="preserve">It is clear, then, that rhetorical study, in its strict sense, </w:t>
      </w:r>
      <w:bookmarkStart w:id="22" w:name="85"/>
      <w:bookmarkEnd w:id="22"/>
      <w:r w:rsidRPr="00002C88">
        <w:rPr>
          <w:rFonts w:ascii="Times New Roman" w:eastAsia="Times New Roman" w:hAnsi="Times New Roman" w:cs="Times New Roman"/>
        </w:rPr>
        <w:t xml:space="preserve">is concerned with the modes of persuasion. Persuasion is clearly a sort </w:t>
      </w:r>
      <w:bookmarkStart w:id="23" w:name="86"/>
      <w:bookmarkEnd w:id="23"/>
      <w:r w:rsidRPr="00002C88">
        <w:rPr>
          <w:rFonts w:ascii="Times New Roman" w:eastAsia="Times New Roman" w:hAnsi="Times New Roman" w:cs="Times New Roman"/>
        </w:rPr>
        <w:t xml:space="preserve">of demonstration, since we are most fully persuaded when we consider a </w:t>
      </w:r>
      <w:bookmarkStart w:id="24" w:name="87"/>
      <w:bookmarkEnd w:id="24"/>
      <w:r w:rsidRPr="00002C88">
        <w:rPr>
          <w:rFonts w:ascii="Times New Roman" w:eastAsia="Times New Roman" w:hAnsi="Times New Roman" w:cs="Times New Roman"/>
        </w:rPr>
        <w:t xml:space="preserve">thing to have been demonstrated. The orator's demonstration is an enthymeme, </w:t>
      </w:r>
      <w:bookmarkStart w:id="25" w:name="88"/>
      <w:bookmarkEnd w:id="25"/>
      <w:r w:rsidRPr="00002C88">
        <w:rPr>
          <w:rFonts w:ascii="Times New Roman" w:eastAsia="Times New Roman" w:hAnsi="Times New Roman" w:cs="Times New Roman"/>
        </w:rPr>
        <w:t xml:space="preserve">and this is, in general, the most effective of the modes of persuasion. </w:t>
      </w:r>
      <w:bookmarkStart w:id="26" w:name="89"/>
      <w:bookmarkEnd w:id="26"/>
      <w:r w:rsidRPr="00002C88">
        <w:rPr>
          <w:rFonts w:ascii="Times New Roman" w:eastAsia="Times New Roman" w:hAnsi="Times New Roman" w:cs="Times New Roman"/>
        </w:rPr>
        <w:t xml:space="preserve">The enthymeme is a sort of syllogism, and the consideration of syllogisms </w:t>
      </w:r>
      <w:bookmarkStart w:id="27" w:name="90"/>
      <w:bookmarkEnd w:id="27"/>
      <w:r w:rsidRPr="00002C88">
        <w:rPr>
          <w:rFonts w:ascii="Times New Roman" w:eastAsia="Times New Roman" w:hAnsi="Times New Roman" w:cs="Times New Roman"/>
        </w:rPr>
        <w:t xml:space="preserve">of all kinds, without distinction, is the business of dialectic, either </w:t>
      </w:r>
      <w:bookmarkStart w:id="28" w:name="91"/>
      <w:bookmarkEnd w:id="28"/>
      <w:r w:rsidRPr="00002C88">
        <w:rPr>
          <w:rFonts w:ascii="Times New Roman" w:eastAsia="Times New Roman" w:hAnsi="Times New Roman" w:cs="Times New Roman"/>
        </w:rPr>
        <w:t xml:space="preserve">of dialectic as a whole or of one of its branches. It follows plainly, </w:t>
      </w:r>
      <w:bookmarkStart w:id="29" w:name="92"/>
      <w:bookmarkEnd w:id="29"/>
      <w:r w:rsidRPr="00002C88">
        <w:rPr>
          <w:rFonts w:ascii="Times New Roman" w:eastAsia="Times New Roman" w:hAnsi="Times New Roman" w:cs="Times New Roman"/>
        </w:rPr>
        <w:t xml:space="preserve">therefore, that he who is best able to see how and from what elements a </w:t>
      </w:r>
      <w:bookmarkStart w:id="30" w:name="93"/>
      <w:bookmarkEnd w:id="30"/>
      <w:r w:rsidRPr="00002C88">
        <w:rPr>
          <w:rFonts w:ascii="Times New Roman" w:eastAsia="Times New Roman" w:hAnsi="Times New Roman" w:cs="Times New Roman"/>
        </w:rPr>
        <w:t xml:space="preserve">syllogism is produced will also be best skilled in the enthymeme, when </w:t>
      </w:r>
      <w:bookmarkStart w:id="31" w:name="94"/>
      <w:bookmarkEnd w:id="31"/>
      <w:r w:rsidRPr="00002C88">
        <w:rPr>
          <w:rFonts w:ascii="Times New Roman" w:eastAsia="Times New Roman" w:hAnsi="Times New Roman" w:cs="Times New Roman"/>
        </w:rPr>
        <w:t xml:space="preserve">he has further learnt what its subject-matter is and in what respects it </w:t>
      </w:r>
      <w:bookmarkStart w:id="32" w:name="95"/>
      <w:bookmarkEnd w:id="32"/>
      <w:r w:rsidRPr="00002C88">
        <w:rPr>
          <w:rFonts w:ascii="Times New Roman" w:eastAsia="Times New Roman" w:hAnsi="Times New Roman" w:cs="Times New Roman"/>
        </w:rPr>
        <w:t xml:space="preserve">differs from the syllogism of strict logic. The true and the approximately </w:t>
      </w:r>
      <w:bookmarkStart w:id="33" w:name="96"/>
      <w:bookmarkEnd w:id="33"/>
      <w:r w:rsidRPr="00002C88">
        <w:rPr>
          <w:rFonts w:ascii="Times New Roman" w:eastAsia="Times New Roman" w:hAnsi="Times New Roman" w:cs="Times New Roman"/>
        </w:rPr>
        <w:t xml:space="preserve">true are apprehended by the same faculty; it may also be noted that men </w:t>
      </w:r>
      <w:bookmarkStart w:id="34" w:name="97"/>
      <w:bookmarkEnd w:id="34"/>
      <w:r w:rsidRPr="00002C88">
        <w:rPr>
          <w:rFonts w:ascii="Times New Roman" w:eastAsia="Times New Roman" w:hAnsi="Times New Roman" w:cs="Times New Roman"/>
        </w:rPr>
        <w:t xml:space="preserve">have a sufficient natural instinct for what is true, and usually do arrive </w:t>
      </w:r>
      <w:bookmarkStart w:id="35" w:name="98"/>
      <w:bookmarkEnd w:id="35"/>
      <w:r w:rsidRPr="00002C88">
        <w:rPr>
          <w:rFonts w:ascii="Times New Roman" w:eastAsia="Times New Roman" w:hAnsi="Times New Roman" w:cs="Times New Roman"/>
        </w:rPr>
        <w:t xml:space="preserve">at the truth. Hence the man who makes a good guess at truth is likely to </w:t>
      </w:r>
      <w:bookmarkStart w:id="36" w:name="99"/>
      <w:bookmarkEnd w:id="36"/>
      <w:r w:rsidRPr="00002C88">
        <w:rPr>
          <w:rFonts w:ascii="Times New Roman" w:eastAsia="Times New Roman" w:hAnsi="Times New Roman" w:cs="Times New Roman"/>
        </w:rPr>
        <w:t xml:space="preserve">make a good guess at probabilities. </w:t>
      </w:r>
      <w:bookmarkStart w:id="37" w:name="100"/>
      <w:bookmarkEnd w:id="37"/>
      <w:r w:rsidRPr="00002C88">
        <w:rPr>
          <w:rFonts w:ascii="Times New Roman" w:eastAsia="Times New Roman" w:hAnsi="Times New Roman" w:cs="Times New Roman"/>
        </w:rPr>
        <w:br/>
      </w:r>
      <w:r w:rsidRPr="00002C88">
        <w:rPr>
          <w:rFonts w:ascii="Times New Roman" w:eastAsia="Times New Roman" w:hAnsi="Times New Roman" w:cs="Times New Roman"/>
        </w:rPr>
        <w:br/>
        <w:t xml:space="preserve">Rhetoric is useful (1) because things that are true and things </w:t>
      </w:r>
      <w:bookmarkStart w:id="38" w:name="104"/>
      <w:bookmarkEnd w:id="38"/>
      <w:r w:rsidRPr="00002C88">
        <w:rPr>
          <w:rFonts w:ascii="Times New Roman" w:eastAsia="Times New Roman" w:hAnsi="Times New Roman" w:cs="Times New Roman"/>
        </w:rPr>
        <w:t xml:space="preserve">that are just have a natural tendency to prevail over their opposites, </w:t>
      </w:r>
      <w:bookmarkStart w:id="39" w:name="105"/>
      <w:bookmarkEnd w:id="39"/>
      <w:r w:rsidRPr="00002C88">
        <w:rPr>
          <w:rFonts w:ascii="Times New Roman" w:eastAsia="Times New Roman" w:hAnsi="Times New Roman" w:cs="Times New Roman"/>
        </w:rPr>
        <w:t xml:space="preserve">so that if the decisions of judges are not what they ought to be, the defeat </w:t>
      </w:r>
      <w:bookmarkStart w:id="40" w:name="106"/>
      <w:bookmarkEnd w:id="40"/>
      <w:r w:rsidRPr="00002C88">
        <w:rPr>
          <w:rFonts w:ascii="Times New Roman" w:eastAsia="Times New Roman" w:hAnsi="Times New Roman" w:cs="Times New Roman"/>
        </w:rPr>
        <w:t xml:space="preserve">must be due to the speakers themselves, and they must be blamed accordingly. </w:t>
      </w:r>
      <w:bookmarkStart w:id="41" w:name="107"/>
      <w:bookmarkEnd w:id="41"/>
      <w:r w:rsidRPr="00002C88">
        <w:rPr>
          <w:rFonts w:ascii="Times New Roman" w:eastAsia="Times New Roman" w:hAnsi="Times New Roman" w:cs="Times New Roman"/>
        </w:rPr>
        <w:t xml:space="preserve">Moreover, (2) before some audiences not even the possession of the </w:t>
      </w:r>
      <w:proofErr w:type="spellStart"/>
      <w:r w:rsidRPr="00002C88">
        <w:rPr>
          <w:rFonts w:ascii="Times New Roman" w:eastAsia="Times New Roman" w:hAnsi="Times New Roman" w:cs="Times New Roman"/>
        </w:rPr>
        <w:t>exactest</w:t>
      </w:r>
      <w:proofErr w:type="spellEnd"/>
      <w:r w:rsidRPr="00002C88">
        <w:rPr>
          <w:rFonts w:ascii="Times New Roman" w:eastAsia="Times New Roman" w:hAnsi="Times New Roman" w:cs="Times New Roman"/>
        </w:rPr>
        <w:t xml:space="preserve"> </w:t>
      </w:r>
      <w:bookmarkStart w:id="42" w:name="108"/>
      <w:bookmarkEnd w:id="42"/>
      <w:r w:rsidRPr="00002C88">
        <w:rPr>
          <w:rFonts w:ascii="Times New Roman" w:eastAsia="Times New Roman" w:hAnsi="Times New Roman" w:cs="Times New Roman"/>
        </w:rPr>
        <w:t xml:space="preserve">knowledge will make it easy for what we say to produce conviction. For </w:t>
      </w:r>
      <w:bookmarkStart w:id="43" w:name="109"/>
      <w:bookmarkEnd w:id="43"/>
      <w:r w:rsidRPr="00002C88">
        <w:rPr>
          <w:rFonts w:ascii="Times New Roman" w:eastAsia="Times New Roman" w:hAnsi="Times New Roman" w:cs="Times New Roman"/>
        </w:rPr>
        <w:t xml:space="preserve">argument based on knowledge implies instruction, and there are people whom </w:t>
      </w:r>
      <w:bookmarkStart w:id="44" w:name="110"/>
      <w:bookmarkEnd w:id="44"/>
      <w:r w:rsidRPr="00002C88">
        <w:rPr>
          <w:rFonts w:ascii="Times New Roman" w:eastAsia="Times New Roman" w:hAnsi="Times New Roman" w:cs="Times New Roman"/>
        </w:rPr>
        <w:t xml:space="preserve">one cannot instruct. Here, then, we must use, as our modes of persuasion </w:t>
      </w:r>
      <w:bookmarkStart w:id="45" w:name="111"/>
      <w:bookmarkEnd w:id="45"/>
      <w:r w:rsidRPr="00002C88">
        <w:rPr>
          <w:rFonts w:ascii="Times New Roman" w:eastAsia="Times New Roman" w:hAnsi="Times New Roman" w:cs="Times New Roman"/>
        </w:rPr>
        <w:t xml:space="preserve">and argument, notions possessed by everybody, as we observed in the Topics </w:t>
      </w:r>
      <w:bookmarkStart w:id="46" w:name="112"/>
      <w:bookmarkEnd w:id="46"/>
      <w:r w:rsidRPr="00002C88">
        <w:rPr>
          <w:rFonts w:ascii="Times New Roman" w:eastAsia="Times New Roman" w:hAnsi="Times New Roman" w:cs="Times New Roman"/>
        </w:rPr>
        <w:t xml:space="preserve">when dealing with the way to handle a popular audience. Further, (3) we </w:t>
      </w:r>
      <w:bookmarkStart w:id="47" w:name="113"/>
      <w:bookmarkEnd w:id="47"/>
      <w:r w:rsidRPr="00002C88">
        <w:rPr>
          <w:rFonts w:ascii="Times New Roman" w:eastAsia="Times New Roman" w:hAnsi="Times New Roman" w:cs="Times New Roman"/>
        </w:rPr>
        <w:t xml:space="preserve">must be able to employ persuasion, just as strict reasoning can be employed, </w:t>
      </w:r>
      <w:bookmarkStart w:id="48" w:name="114"/>
      <w:bookmarkEnd w:id="48"/>
      <w:r w:rsidRPr="00002C88">
        <w:rPr>
          <w:rFonts w:ascii="Times New Roman" w:eastAsia="Times New Roman" w:hAnsi="Times New Roman" w:cs="Times New Roman"/>
        </w:rPr>
        <w:t xml:space="preserve">on opposite sides of a question, not in order that we may in practice employ </w:t>
      </w:r>
      <w:bookmarkStart w:id="49" w:name="115"/>
      <w:bookmarkEnd w:id="49"/>
      <w:r w:rsidRPr="00002C88">
        <w:rPr>
          <w:rFonts w:ascii="Times New Roman" w:eastAsia="Times New Roman" w:hAnsi="Times New Roman" w:cs="Times New Roman"/>
        </w:rPr>
        <w:t xml:space="preserve">it in both ways (for we must not make people believe what is wrong), but </w:t>
      </w:r>
      <w:bookmarkStart w:id="50" w:name="116"/>
      <w:bookmarkEnd w:id="50"/>
      <w:r w:rsidRPr="00002C88">
        <w:rPr>
          <w:rFonts w:ascii="Times New Roman" w:eastAsia="Times New Roman" w:hAnsi="Times New Roman" w:cs="Times New Roman"/>
        </w:rPr>
        <w:t xml:space="preserve">in order that we may see clearly what the facts are, and that, if another </w:t>
      </w:r>
      <w:bookmarkStart w:id="51" w:name="117"/>
      <w:bookmarkEnd w:id="51"/>
      <w:r w:rsidRPr="00002C88">
        <w:rPr>
          <w:rFonts w:ascii="Times New Roman" w:eastAsia="Times New Roman" w:hAnsi="Times New Roman" w:cs="Times New Roman"/>
        </w:rPr>
        <w:t xml:space="preserve">man argues unfairly, we on our part may be able to confute him. No other </w:t>
      </w:r>
      <w:bookmarkStart w:id="52" w:name="118"/>
      <w:bookmarkEnd w:id="52"/>
      <w:r w:rsidRPr="00002C88">
        <w:rPr>
          <w:rFonts w:ascii="Times New Roman" w:eastAsia="Times New Roman" w:hAnsi="Times New Roman" w:cs="Times New Roman"/>
        </w:rPr>
        <w:t xml:space="preserve">of the arts draws opposite conclusions: dialectic and rhetoric alone do </w:t>
      </w:r>
      <w:bookmarkStart w:id="53" w:name="119"/>
      <w:bookmarkEnd w:id="53"/>
      <w:r w:rsidRPr="00002C88">
        <w:rPr>
          <w:rFonts w:ascii="Times New Roman" w:eastAsia="Times New Roman" w:hAnsi="Times New Roman" w:cs="Times New Roman"/>
        </w:rPr>
        <w:t xml:space="preserve">this. Both these arts draw opposite conclusions impartially. Nevertheless, </w:t>
      </w:r>
      <w:bookmarkStart w:id="54" w:name="120"/>
      <w:bookmarkEnd w:id="54"/>
      <w:r w:rsidRPr="00002C88">
        <w:rPr>
          <w:rFonts w:ascii="Times New Roman" w:eastAsia="Times New Roman" w:hAnsi="Times New Roman" w:cs="Times New Roman"/>
        </w:rPr>
        <w:t xml:space="preserve">the underlying facts do not lend themselves equally well to the contrary </w:t>
      </w:r>
      <w:bookmarkStart w:id="55" w:name="121"/>
      <w:bookmarkEnd w:id="55"/>
      <w:r w:rsidRPr="00002C88">
        <w:rPr>
          <w:rFonts w:ascii="Times New Roman" w:eastAsia="Times New Roman" w:hAnsi="Times New Roman" w:cs="Times New Roman"/>
        </w:rPr>
        <w:t xml:space="preserve">views. No; things that are true and things that are better are, by their </w:t>
      </w:r>
      <w:bookmarkStart w:id="56" w:name="122"/>
      <w:bookmarkEnd w:id="56"/>
      <w:r w:rsidRPr="00002C88">
        <w:rPr>
          <w:rFonts w:ascii="Times New Roman" w:eastAsia="Times New Roman" w:hAnsi="Times New Roman" w:cs="Times New Roman"/>
        </w:rPr>
        <w:t xml:space="preserve">nature, practically always easier to prove and easier to believe in. Again, </w:t>
      </w:r>
      <w:bookmarkStart w:id="57" w:name="123"/>
      <w:bookmarkEnd w:id="57"/>
      <w:r w:rsidRPr="00002C88">
        <w:rPr>
          <w:rFonts w:ascii="Times New Roman" w:eastAsia="Times New Roman" w:hAnsi="Times New Roman" w:cs="Times New Roman"/>
        </w:rPr>
        <w:t xml:space="preserve">(4) it is absurd to hold that a man ought to </w:t>
      </w:r>
      <w:r w:rsidRPr="00002C88">
        <w:rPr>
          <w:rFonts w:ascii="Times New Roman" w:eastAsia="Times New Roman" w:hAnsi="Times New Roman" w:cs="Times New Roman"/>
        </w:rPr>
        <w:lastRenderedPageBreak/>
        <w:t xml:space="preserve">be ashamed of being unable </w:t>
      </w:r>
      <w:bookmarkStart w:id="58" w:name="124"/>
      <w:bookmarkEnd w:id="58"/>
      <w:r w:rsidRPr="00002C88">
        <w:rPr>
          <w:rFonts w:ascii="Times New Roman" w:eastAsia="Times New Roman" w:hAnsi="Times New Roman" w:cs="Times New Roman"/>
        </w:rPr>
        <w:t xml:space="preserve">to defend himself with his limbs, but not of being unable to defend himself </w:t>
      </w:r>
      <w:bookmarkStart w:id="59" w:name="125"/>
      <w:bookmarkEnd w:id="59"/>
      <w:r w:rsidRPr="00002C88">
        <w:rPr>
          <w:rFonts w:ascii="Times New Roman" w:eastAsia="Times New Roman" w:hAnsi="Times New Roman" w:cs="Times New Roman"/>
        </w:rPr>
        <w:t xml:space="preserve">with speech and reason, when the use of rational speech is more distinctive </w:t>
      </w:r>
      <w:bookmarkStart w:id="60" w:name="126"/>
      <w:bookmarkEnd w:id="60"/>
      <w:r w:rsidRPr="00002C88">
        <w:rPr>
          <w:rFonts w:ascii="Times New Roman" w:eastAsia="Times New Roman" w:hAnsi="Times New Roman" w:cs="Times New Roman"/>
        </w:rPr>
        <w:t xml:space="preserve">of a human being than the use of his limbs. And if it be objected that </w:t>
      </w:r>
      <w:bookmarkStart w:id="61" w:name="127"/>
      <w:bookmarkEnd w:id="61"/>
      <w:r w:rsidRPr="00002C88">
        <w:rPr>
          <w:rFonts w:ascii="Times New Roman" w:eastAsia="Times New Roman" w:hAnsi="Times New Roman" w:cs="Times New Roman"/>
        </w:rPr>
        <w:t xml:space="preserve">one who uses such power of speech unjustly might do great harm, that is </w:t>
      </w:r>
      <w:bookmarkStart w:id="62" w:name="128"/>
      <w:bookmarkEnd w:id="62"/>
      <w:r w:rsidRPr="00002C88">
        <w:rPr>
          <w:rFonts w:ascii="Times New Roman" w:eastAsia="Times New Roman" w:hAnsi="Times New Roman" w:cs="Times New Roman"/>
        </w:rPr>
        <w:t xml:space="preserve">a charge which may be made in common against all good things except virtue, </w:t>
      </w:r>
      <w:bookmarkStart w:id="63" w:name="129"/>
      <w:bookmarkEnd w:id="63"/>
      <w:r w:rsidRPr="00002C88">
        <w:rPr>
          <w:rFonts w:ascii="Times New Roman" w:eastAsia="Times New Roman" w:hAnsi="Times New Roman" w:cs="Times New Roman"/>
        </w:rPr>
        <w:t xml:space="preserve">and above all against the things that are most useful, as strength, health, </w:t>
      </w:r>
      <w:bookmarkStart w:id="64" w:name="130"/>
      <w:bookmarkEnd w:id="64"/>
      <w:r w:rsidRPr="00002C88">
        <w:rPr>
          <w:rFonts w:ascii="Times New Roman" w:eastAsia="Times New Roman" w:hAnsi="Times New Roman" w:cs="Times New Roman"/>
        </w:rPr>
        <w:t xml:space="preserve">wealth, generalship. A man can confer the greatest of benefits by a right </w:t>
      </w:r>
      <w:bookmarkStart w:id="65" w:name="131"/>
      <w:bookmarkEnd w:id="65"/>
      <w:r w:rsidRPr="00002C88">
        <w:rPr>
          <w:rFonts w:ascii="Times New Roman" w:eastAsia="Times New Roman" w:hAnsi="Times New Roman" w:cs="Times New Roman"/>
        </w:rPr>
        <w:t xml:space="preserve">use of </w:t>
      </w:r>
      <w:proofErr w:type="gramStart"/>
      <w:r w:rsidRPr="00002C88">
        <w:rPr>
          <w:rFonts w:ascii="Times New Roman" w:eastAsia="Times New Roman" w:hAnsi="Times New Roman" w:cs="Times New Roman"/>
        </w:rPr>
        <w:t>these, and</w:t>
      </w:r>
      <w:proofErr w:type="gramEnd"/>
      <w:r w:rsidRPr="00002C88">
        <w:rPr>
          <w:rFonts w:ascii="Times New Roman" w:eastAsia="Times New Roman" w:hAnsi="Times New Roman" w:cs="Times New Roman"/>
        </w:rPr>
        <w:t xml:space="preserve"> inflict the greatest of injuries by using them </w:t>
      </w:r>
      <w:bookmarkStart w:id="66" w:name="132"/>
      <w:bookmarkEnd w:id="66"/>
      <w:r w:rsidRPr="00002C88">
        <w:rPr>
          <w:rFonts w:ascii="Times New Roman" w:eastAsia="Times New Roman" w:hAnsi="Times New Roman" w:cs="Times New Roman"/>
        </w:rPr>
        <w:t xml:space="preserve">wrongly. </w:t>
      </w:r>
      <w:bookmarkStart w:id="67" w:name="133"/>
      <w:bookmarkEnd w:id="67"/>
      <w:r w:rsidRPr="00002C88">
        <w:rPr>
          <w:rFonts w:ascii="Times New Roman" w:eastAsia="Times New Roman" w:hAnsi="Times New Roman" w:cs="Times New Roman"/>
        </w:rPr>
        <w:br/>
      </w:r>
      <w:r w:rsidRPr="00002C88">
        <w:rPr>
          <w:rFonts w:ascii="Times New Roman" w:eastAsia="Times New Roman" w:hAnsi="Times New Roman" w:cs="Times New Roman"/>
        </w:rPr>
        <w:br/>
        <w:t xml:space="preserve">It is clear, then, that rhetoric is not bound up with a single </w:t>
      </w:r>
      <w:bookmarkStart w:id="68" w:name="134"/>
      <w:bookmarkEnd w:id="68"/>
      <w:r w:rsidRPr="00002C88">
        <w:rPr>
          <w:rFonts w:ascii="Times New Roman" w:eastAsia="Times New Roman" w:hAnsi="Times New Roman" w:cs="Times New Roman"/>
        </w:rPr>
        <w:t xml:space="preserve">definite class of subjects, but is as universal as dialectic; it is clear, </w:t>
      </w:r>
      <w:bookmarkStart w:id="69" w:name="135"/>
      <w:bookmarkEnd w:id="69"/>
      <w:r w:rsidRPr="00002C88">
        <w:rPr>
          <w:rFonts w:ascii="Times New Roman" w:eastAsia="Times New Roman" w:hAnsi="Times New Roman" w:cs="Times New Roman"/>
        </w:rPr>
        <w:t xml:space="preserve">also, that it is useful. It is clear, further, that its function is not </w:t>
      </w:r>
      <w:bookmarkStart w:id="70" w:name="136"/>
      <w:bookmarkEnd w:id="70"/>
      <w:r w:rsidRPr="00002C88">
        <w:rPr>
          <w:rFonts w:ascii="Times New Roman" w:eastAsia="Times New Roman" w:hAnsi="Times New Roman" w:cs="Times New Roman"/>
        </w:rPr>
        <w:t xml:space="preserve">simply to succeed in persuading, but rather to discover the means of coming </w:t>
      </w:r>
      <w:bookmarkStart w:id="71" w:name="137"/>
      <w:bookmarkEnd w:id="71"/>
      <w:r w:rsidRPr="00002C88">
        <w:rPr>
          <w:rFonts w:ascii="Times New Roman" w:eastAsia="Times New Roman" w:hAnsi="Times New Roman" w:cs="Times New Roman"/>
        </w:rPr>
        <w:t xml:space="preserve">as near such success as the circumstances of each particular case allow. </w:t>
      </w:r>
      <w:bookmarkStart w:id="72" w:name="138"/>
      <w:bookmarkEnd w:id="72"/>
      <w:r w:rsidRPr="00002C88">
        <w:rPr>
          <w:rFonts w:ascii="Times New Roman" w:eastAsia="Times New Roman" w:hAnsi="Times New Roman" w:cs="Times New Roman"/>
        </w:rPr>
        <w:t xml:space="preserve">In this it resembles all other arts. For example, it is not the function </w:t>
      </w:r>
      <w:bookmarkStart w:id="73" w:name="139"/>
      <w:bookmarkEnd w:id="73"/>
      <w:r w:rsidRPr="00002C88">
        <w:rPr>
          <w:rFonts w:ascii="Times New Roman" w:eastAsia="Times New Roman" w:hAnsi="Times New Roman" w:cs="Times New Roman"/>
        </w:rPr>
        <w:t xml:space="preserve">of medicine simply to make a man quite healthy, but to put him as far as </w:t>
      </w:r>
      <w:bookmarkStart w:id="74" w:name="140"/>
      <w:bookmarkEnd w:id="74"/>
      <w:r w:rsidRPr="00002C88">
        <w:rPr>
          <w:rFonts w:ascii="Times New Roman" w:eastAsia="Times New Roman" w:hAnsi="Times New Roman" w:cs="Times New Roman"/>
        </w:rPr>
        <w:t xml:space="preserve">may be on the road to health; it is possible to give excellent treatment </w:t>
      </w:r>
      <w:bookmarkStart w:id="75" w:name="141"/>
      <w:bookmarkEnd w:id="75"/>
      <w:r w:rsidRPr="00002C88">
        <w:rPr>
          <w:rFonts w:ascii="Times New Roman" w:eastAsia="Times New Roman" w:hAnsi="Times New Roman" w:cs="Times New Roman"/>
        </w:rPr>
        <w:t xml:space="preserve">even to those who can never enjoy sound health. Furthermore, it is plain </w:t>
      </w:r>
      <w:bookmarkStart w:id="76" w:name="142"/>
      <w:bookmarkEnd w:id="76"/>
      <w:r w:rsidRPr="00002C88">
        <w:rPr>
          <w:rFonts w:ascii="Times New Roman" w:eastAsia="Times New Roman" w:hAnsi="Times New Roman" w:cs="Times New Roman"/>
        </w:rPr>
        <w:t xml:space="preserve">that it is the function of one and the same art to discern the real and </w:t>
      </w:r>
      <w:bookmarkStart w:id="77" w:name="143"/>
      <w:bookmarkEnd w:id="77"/>
      <w:r w:rsidRPr="00002C88">
        <w:rPr>
          <w:rFonts w:ascii="Times New Roman" w:eastAsia="Times New Roman" w:hAnsi="Times New Roman" w:cs="Times New Roman"/>
        </w:rPr>
        <w:t xml:space="preserve">the apparent means of persuasion, just as it is the function of dialectic </w:t>
      </w:r>
      <w:bookmarkStart w:id="78" w:name="144"/>
      <w:bookmarkEnd w:id="78"/>
      <w:r w:rsidRPr="00002C88">
        <w:rPr>
          <w:rFonts w:ascii="Times New Roman" w:eastAsia="Times New Roman" w:hAnsi="Times New Roman" w:cs="Times New Roman"/>
        </w:rPr>
        <w:t xml:space="preserve">to discern the real and the apparent syllogism. What makes a man a 'sophist' </w:t>
      </w:r>
      <w:bookmarkStart w:id="79" w:name="145"/>
      <w:bookmarkEnd w:id="79"/>
      <w:r w:rsidRPr="00002C88">
        <w:rPr>
          <w:rFonts w:ascii="Times New Roman" w:eastAsia="Times New Roman" w:hAnsi="Times New Roman" w:cs="Times New Roman"/>
        </w:rPr>
        <w:t xml:space="preserve">is not his faculty, but his moral purpose. In rhetoric, however, the term </w:t>
      </w:r>
      <w:bookmarkStart w:id="80" w:name="146"/>
      <w:bookmarkEnd w:id="80"/>
      <w:r w:rsidRPr="00002C88">
        <w:rPr>
          <w:rFonts w:ascii="Times New Roman" w:eastAsia="Times New Roman" w:hAnsi="Times New Roman" w:cs="Times New Roman"/>
        </w:rPr>
        <w:t xml:space="preserve">'rhetorician' may describe either the speaker's knowledge of the art, or </w:t>
      </w:r>
      <w:bookmarkStart w:id="81" w:name="147"/>
      <w:bookmarkEnd w:id="81"/>
      <w:r w:rsidRPr="00002C88">
        <w:rPr>
          <w:rFonts w:ascii="Times New Roman" w:eastAsia="Times New Roman" w:hAnsi="Times New Roman" w:cs="Times New Roman"/>
        </w:rPr>
        <w:t xml:space="preserve">his moral purpose. In dialectic it is different: a man is a 'sophist' because </w:t>
      </w:r>
      <w:bookmarkStart w:id="82" w:name="148"/>
      <w:bookmarkEnd w:id="82"/>
      <w:r w:rsidRPr="00002C88">
        <w:rPr>
          <w:rFonts w:ascii="Times New Roman" w:eastAsia="Times New Roman" w:hAnsi="Times New Roman" w:cs="Times New Roman"/>
        </w:rPr>
        <w:t xml:space="preserve">he has a certain kind of moral purpose, a 'dialectician' in respect, not </w:t>
      </w:r>
      <w:bookmarkStart w:id="83" w:name="149"/>
      <w:bookmarkEnd w:id="83"/>
      <w:r w:rsidRPr="00002C88">
        <w:rPr>
          <w:rFonts w:ascii="Times New Roman" w:eastAsia="Times New Roman" w:hAnsi="Times New Roman" w:cs="Times New Roman"/>
        </w:rPr>
        <w:t xml:space="preserve">of his moral purpose, but of his faculty. </w:t>
      </w:r>
      <w:bookmarkStart w:id="84" w:name="150"/>
      <w:bookmarkEnd w:id="84"/>
      <w:r w:rsidRPr="00002C88">
        <w:rPr>
          <w:rFonts w:ascii="Times New Roman" w:eastAsia="Times New Roman" w:hAnsi="Times New Roman" w:cs="Times New Roman"/>
        </w:rPr>
        <w:br/>
      </w:r>
      <w:r w:rsidRPr="00002C88">
        <w:rPr>
          <w:rFonts w:ascii="Times New Roman" w:eastAsia="Times New Roman" w:hAnsi="Times New Roman" w:cs="Times New Roman"/>
        </w:rPr>
        <w:br/>
        <w:t xml:space="preserve">Let us now try to give some account of the systematic principles </w:t>
      </w:r>
      <w:bookmarkStart w:id="85" w:name="151"/>
      <w:bookmarkEnd w:id="85"/>
      <w:r w:rsidRPr="00002C88">
        <w:rPr>
          <w:rFonts w:ascii="Times New Roman" w:eastAsia="Times New Roman" w:hAnsi="Times New Roman" w:cs="Times New Roman"/>
        </w:rPr>
        <w:t xml:space="preserve">of Rhetoric itself-of the right method and means of succeeding in the object </w:t>
      </w:r>
      <w:bookmarkStart w:id="86" w:name="152"/>
      <w:bookmarkEnd w:id="86"/>
      <w:r w:rsidRPr="00002C88">
        <w:rPr>
          <w:rFonts w:ascii="Times New Roman" w:eastAsia="Times New Roman" w:hAnsi="Times New Roman" w:cs="Times New Roman"/>
        </w:rPr>
        <w:t xml:space="preserve">we set before us. We must make as it were a fresh start, and before going </w:t>
      </w:r>
      <w:bookmarkStart w:id="87" w:name="153"/>
      <w:bookmarkEnd w:id="87"/>
      <w:r w:rsidRPr="00002C88">
        <w:rPr>
          <w:rFonts w:ascii="Times New Roman" w:eastAsia="Times New Roman" w:hAnsi="Times New Roman" w:cs="Times New Roman"/>
        </w:rPr>
        <w:t xml:space="preserve">further define what rhetoric is. </w:t>
      </w:r>
      <w:r w:rsidRPr="00002C88">
        <w:rPr>
          <w:rFonts w:ascii="Times New Roman" w:eastAsia="Times New Roman" w:hAnsi="Times New Roman" w:cs="Times New Roman"/>
        </w:rPr>
        <w:br/>
      </w:r>
      <w:r w:rsidRPr="00002C88">
        <w:rPr>
          <w:rFonts w:ascii="Times New Roman" w:eastAsia="Times New Roman" w:hAnsi="Times New Roman" w:cs="Times New Roman"/>
        </w:rPr>
        <w:br/>
      </w:r>
      <w:bookmarkStart w:id="88" w:name="154"/>
      <w:bookmarkEnd w:id="88"/>
      <w:r w:rsidRPr="00002C88">
        <w:rPr>
          <w:rFonts w:ascii="Times New Roman" w:eastAsia="Times New Roman" w:hAnsi="Times New Roman" w:cs="Times New Roman"/>
          <w:b/>
          <w:bCs/>
        </w:rPr>
        <w:t>Part 2</w:t>
      </w:r>
      <w:r w:rsidRPr="00002C88">
        <w:rPr>
          <w:rFonts w:ascii="Times New Roman" w:eastAsia="Times New Roman" w:hAnsi="Times New Roman" w:cs="Times New Roman"/>
        </w:rPr>
        <w:t xml:space="preserve"> </w:t>
      </w:r>
      <w:bookmarkStart w:id="89" w:name="155"/>
      <w:bookmarkEnd w:id="89"/>
      <w:r w:rsidRPr="00002C88">
        <w:rPr>
          <w:rFonts w:ascii="Times New Roman" w:eastAsia="Times New Roman" w:hAnsi="Times New Roman" w:cs="Times New Roman"/>
        </w:rPr>
        <w:br/>
        <w:t xml:space="preserve">Rhetoric may be defined as the faculty of observing in any given </w:t>
      </w:r>
      <w:bookmarkStart w:id="90" w:name="156"/>
      <w:bookmarkEnd w:id="90"/>
      <w:r w:rsidRPr="00002C88">
        <w:rPr>
          <w:rFonts w:ascii="Times New Roman" w:eastAsia="Times New Roman" w:hAnsi="Times New Roman" w:cs="Times New Roman"/>
        </w:rPr>
        <w:t xml:space="preserve">case the available means of persuasion. This is not a function of any other </w:t>
      </w:r>
      <w:bookmarkStart w:id="91" w:name="157"/>
      <w:bookmarkEnd w:id="91"/>
      <w:r w:rsidRPr="00002C88">
        <w:rPr>
          <w:rFonts w:ascii="Times New Roman" w:eastAsia="Times New Roman" w:hAnsi="Times New Roman" w:cs="Times New Roman"/>
        </w:rPr>
        <w:t xml:space="preserve">art. Every other art can </w:t>
      </w:r>
      <w:proofErr w:type="spellStart"/>
      <w:r w:rsidRPr="00002C88">
        <w:rPr>
          <w:rFonts w:ascii="Times New Roman" w:eastAsia="Times New Roman" w:hAnsi="Times New Roman" w:cs="Times New Roman"/>
        </w:rPr>
        <w:t>instruct or</w:t>
      </w:r>
      <w:proofErr w:type="spellEnd"/>
      <w:r w:rsidRPr="00002C88">
        <w:rPr>
          <w:rFonts w:ascii="Times New Roman" w:eastAsia="Times New Roman" w:hAnsi="Times New Roman" w:cs="Times New Roman"/>
        </w:rPr>
        <w:t xml:space="preserve"> persuade about its own particular </w:t>
      </w:r>
      <w:bookmarkStart w:id="92" w:name="158"/>
      <w:bookmarkEnd w:id="92"/>
      <w:r w:rsidRPr="00002C88">
        <w:rPr>
          <w:rFonts w:ascii="Times New Roman" w:eastAsia="Times New Roman" w:hAnsi="Times New Roman" w:cs="Times New Roman"/>
        </w:rPr>
        <w:t xml:space="preserve">subject-matter; for instance, medicine about what is healthy and unhealthy, </w:t>
      </w:r>
      <w:bookmarkStart w:id="93" w:name="159"/>
      <w:bookmarkEnd w:id="93"/>
      <w:r w:rsidRPr="00002C88">
        <w:rPr>
          <w:rFonts w:ascii="Times New Roman" w:eastAsia="Times New Roman" w:hAnsi="Times New Roman" w:cs="Times New Roman"/>
        </w:rPr>
        <w:t xml:space="preserve">geometry about the properties of magnitudes, arithmetic about numbers, </w:t>
      </w:r>
      <w:bookmarkStart w:id="94" w:name="160"/>
      <w:bookmarkEnd w:id="94"/>
      <w:r w:rsidRPr="00002C88">
        <w:rPr>
          <w:rFonts w:ascii="Times New Roman" w:eastAsia="Times New Roman" w:hAnsi="Times New Roman" w:cs="Times New Roman"/>
        </w:rPr>
        <w:t xml:space="preserve">and the same is true of the other arts and sciences. But rhetoric we look </w:t>
      </w:r>
      <w:bookmarkStart w:id="95" w:name="161"/>
      <w:bookmarkEnd w:id="95"/>
      <w:r w:rsidRPr="00002C88">
        <w:rPr>
          <w:rFonts w:ascii="Times New Roman" w:eastAsia="Times New Roman" w:hAnsi="Times New Roman" w:cs="Times New Roman"/>
        </w:rPr>
        <w:t xml:space="preserve">upon as the power of observing the means of persuasion on almost any subject </w:t>
      </w:r>
      <w:bookmarkStart w:id="96" w:name="162"/>
      <w:bookmarkEnd w:id="96"/>
      <w:r w:rsidRPr="00002C88">
        <w:rPr>
          <w:rFonts w:ascii="Times New Roman" w:eastAsia="Times New Roman" w:hAnsi="Times New Roman" w:cs="Times New Roman"/>
        </w:rPr>
        <w:t xml:space="preserve">presented to us; and that is why we say that, in its technical character, </w:t>
      </w:r>
      <w:bookmarkStart w:id="97" w:name="163"/>
      <w:bookmarkEnd w:id="97"/>
      <w:r w:rsidRPr="00002C88">
        <w:rPr>
          <w:rFonts w:ascii="Times New Roman" w:eastAsia="Times New Roman" w:hAnsi="Times New Roman" w:cs="Times New Roman"/>
        </w:rPr>
        <w:t xml:space="preserve">it is not concerned with any special or definite class of </w:t>
      </w:r>
      <w:bookmarkStart w:id="98" w:name="164"/>
      <w:bookmarkEnd w:id="98"/>
      <w:r w:rsidRPr="00002C88">
        <w:rPr>
          <w:rFonts w:ascii="Times New Roman" w:eastAsia="Times New Roman" w:hAnsi="Times New Roman" w:cs="Times New Roman"/>
        </w:rPr>
        <w:t xml:space="preserve">subjects. </w:t>
      </w:r>
      <w:bookmarkStart w:id="99" w:name="165"/>
      <w:bookmarkEnd w:id="99"/>
      <w:r w:rsidRPr="00002C88">
        <w:rPr>
          <w:rFonts w:ascii="Times New Roman" w:eastAsia="Times New Roman" w:hAnsi="Times New Roman" w:cs="Times New Roman"/>
        </w:rPr>
        <w:br/>
      </w:r>
      <w:r w:rsidRPr="00002C88">
        <w:rPr>
          <w:rFonts w:ascii="Times New Roman" w:eastAsia="Times New Roman" w:hAnsi="Times New Roman" w:cs="Times New Roman"/>
        </w:rPr>
        <w:br/>
        <w:t xml:space="preserve">Of the modes of persuasion some belong strictly to the art of rhetoric </w:t>
      </w:r>
      <w:bookmarkStart w:id="100" w:name="166"/>
      <w:bookmarkEnd w:id="100"/>
      <w:r w:rsidRPr="00002C88">
        <w:rPr>
          <w:rFonts w:ascii="Times New Roman" w:eastAsia="Times New Roman" w:hAnsi="Times New Roman" w:cs="Times New Roman"/>
        </w:rPr>
        <w:t xml:space="preserve">and some do not. By the latter I mean such things as are not supplied by </w:t>
      </w:r>
      <w:bookmarkStart w:id="101" w:name="167"/>
      <w:bookmarkEnd w:id="101"/>
      <w:r w:rsidRPr="00002C88">
        <w:rPr>
          <w:rFonts w:ascii="Times New Roman" w:eastAsia="Times New Roman" w:hAnsi="Times New Roman" w:cs="Times New Roman"/>
        </w:rPr>
        <w:t xml:space="preserve">the speaker but are there at the outset-witnesses, evidence given under </w:t>
      </w:r>
      <w:bookmarkStart w:id="102" w:name="168"/>
      <w:bookmarkEnd w:id="102"/>
      <w:r w:rsidRPr="00002C88">
        <w:rPr>
          <w:rFonts w:ascii="Times New Roman" w:eastAsia="Times New Roman" w:hAnsi="Times New Roman" w:cs="Times New Roman"/>
        </w:rPr>
        <w:t xml:space="preserve">torture, written contracts, and so on. By the former I mean such as we </w:t>
      </w:r>
      <w:bookmarkStart w:id="103" w:name="169"/>
      <w:bookmarkEnd w:id="103"/>
      <w:r w:rsidRPr="00002C88">
        <w:rPr>
          <w:rFonts w:ascii="Times New Roman" w:eastAsia="Times New Roman" w:hAnsi="Times New Roman" w:cs="Times New Roman"/>
        </w:rPr>
        <w:t xml:space="preserve">can ourselves construct by means of the principles of rhetoric. The one </w:t>
      </w:r>
      <w:bookmarkStart w:id="104" w:name="170"/>
      <w:bookmarkEnd w:id="104"/>
      <w:r w:rsidRPr="00002C88">
        <w:rPr>
          <w:rFonts w:ascii="Times New Roman" w:eastAsia="Times New Roman" w:hAnsi="Times New Roman" w:cs="Times New Roman"/>
        </w:rPr>
        <w:t xml:space="preserve">kind has merely to be used, the other has to be invented. </w:t>
      </w:r>
      <w:bookmarkStart w:id="105" w:name="171"/>
      <w:bookmarkEnd w:id="105"/>
      <w:r w:rsidRPr="00002C88">
        <w:rPr>
          <w:rFonts w:ascii="Times New Roman" w:eastAsia="Times New Roman" w:hAnsi="Times New Roman" w:cs="Times New Roman"/>
        </w:rPr>
        <w:br/>
      </w:r>
      <w:r w:rsidRPr="00002C88">
        <w:rPr>
          <w:rFonts w:ascii="Times New Roman" w:eastAsia="Times New Roman" w:hAnsi="Times New Roman" w:cs="Times New Roman"/>
        </w:rPr>
        <w:br/>
        <w:t xml:space="preserve">Of the modes of persuasion furnished by the spoken word there are </w:t>
      </w:r>
      <w:bookmarkStart w:id="106" w:name="172"/>
      <w:bookmarkEnd w:id="106"/>
      <w:r w:rsidRPr="00002C88">
        <w:rPr>
          <w:rFonts w:ascii="Times New Roman" w:eastAsia="Times New Roman" w:hAnsi="Times New Roman" w:cs="Times New Roman"/>
        </w:rPr>
        <w:t xml:space="preserve">three kinds. The first kind depends on the personal character of the speaker; </w:t>
      </w:r>
      <w:bookmarkStart w:id="107" w:name="173"/>
      <w:bookmarkEnd w:id="107"/>
      <w:r w:rsidRPr="00002C88">
        <w:rPr>
          <w:rFonts w:ascii="Times New Roman" w:eastAsia="Times New Roman" w:hAnsi="Times New Roman" w:cs="Times New Roman"/>
        </w:rPr>
        <w:t xml:space="preserve">the second on putting the audience into a certain frame of mind; the third </w:t>
      </w:r>
      <w:bookmarkStart w:id="108" w:name="174"/>
      <w:bookmarkEnd w:id="108"/>
      <w:r w:rsidRPr="00002C88">
        <w:rPr>
          <w:rFonts w:ascii="Times New Roman" w:eastAsia="Times New Roman" w:hAnsi="Times New Roman" w:cs="Times New Roman"/>
        </w:rPr>
        <w:t xml:space="preserve">on the proof, or apparent proof, provided by the words of the speech itself. </w:t>
      </w:r>
      <w:bookmarkStart w:id="109" w:name="175"/>
      <w:bookmarkEnd w:id="109"/>
      <w:r w:rsidRPr="00002C88">
        <w:rPr>
          <w:rFonts w:ascii="Times New Roman" w:eastAsia="Times New Roman" w:hAnsi="Times New Roman" w:cs="Times New Roman"/>
        </w:rPr>
        <w:t xml:space="preserve">Persuasion is achieved by the speaker's personal character when the speech </w:t>
      </w:r>
      <w:bookmarkStart w:id="110" w:name="176"/>
      <w:bookmarkEnd w:id="110"/>
      <w:r w:rsidRPr="00002C88">
        <w:rPr>
          <w:rFonts w:ascii="Times New Roman" w:eastAsia="Times New Roman" w:hAnsi="Times New Roman" w:cs="Times New Roman"/>
        </w:rPr>
        <w:t xml:space="preserve">is so spoken as to make us think him credible. We believe good men more </w:t>
      </w:r>
      <w:bookmarkStart w:id="111" w:name="177"/>
      <w:bookmarkEnd w:id="111"/>
      <w:r w:rsidRPr="00002C88">
        <w:rPr>
          <w:rFonts w:ascii="Times New Roman" w:eastAsia="Times New Roman" w:hAnsi="Times New Roman" w:cs="Times New Roman"/>
        </w:rPr>
        <w:t xml:space="preserve">fully and more readily than </w:t>
      </w:r>
      <w:r w:rsidRPr="00002C88">
        <w:rPr>
          <w:rFonts w:ascii="Times New Roman" w:eastAsia="Times New Roman" w:hAnsi="Times New Roman" w:cs="Times New Roman"/>
        </w:rPr>
        <w:lastRenderedPageBreak/>
        <w:t xml:space="preserve">others: this is true generally whatever the </w:t>
      </w:r>
      <w:bookmarkStart w:id="112" w:name="178"/>
      <w:bookmarkEnd w:id="112"/>
      <w:r w:rsidRPr="00002C88">
        <w:rPr>
          <w:rFonts w:ascii="Times New Roman" w:eastAsia="Times New Roman" w:hAnsi="Times New Roman" w:cs="Times New Roman"/>
        </w:rPr>
        <w:t xml:space="preserve">question is, and </w:t>
      </w:r>
      <w:proofErr w:type="gramStart"/>
      <w:r w:rsidRPr="00002C88">
        <w:rPr>
          <w:rFonts w:ascii="Times New Roman" w:eastAsia="Times New Roman" w:hAnsi="Times New Roman" w:cs="Times New Roman"/>
        </w:rPr>
        <w:t>absolutely true</w:t>
      </w:r>
      <w:proofErr w:type="gramEnd"/>
      <w:r w:rsidRPr="00002C88">
        <w:rPr>
          <w:rFonts w:ascii="Times New Roman" w:eastAsia="Times New Roman" w:hAnsi="Times New Roman" w:cs="Times New Roman"/>
        </w:rPr>
        <w:t xml:space="preserve"> where exact certainty is impossible and </w:t>
      </w:r>
      <w:bookmarkStart w:id="113" w:name="179"/>
      <w:bookmarkEnd w:id="113"/>
      <w:r w:rsidRPr="00002C88">
        <w:rPr>
          <w:rFonts w:ascii="Times New Roman" w:eastAsia="Times New Roman" w:hAnsi="Times New Roman" w:cs="Times New Roman"/>
        </w:rPr>
        <w:t xml:space="preserve">opinions are divided. This kind of persuasion, like the others, should </w:t>
      </w:r>
      <w:bookmarkStart w:id="114" w:name="180"/>
      <w:bookmarkEnd w:id="114"/>
      <w:r w:rsidRPr="00002C88">
        <w:rPr>
          <w:rFonts w:ascii="Times New Roman" w:eastAsia="Times New Roman" w:hAnsi="Times New Roman" w:cs="Times New Roman"/>
        </w:rPr>
        <w:t xml:space="preserve">be achieved by what the speaker says, not by what people think of his character </w:t>
      </w:r>
      <w:bookmarkStart w:id="115" w:name="181"/>
      <w:bookmarkEnd w:id="115"/>
      <w:r w:rsidRPr="00002C88">
        <w:rPr>
          <w:rFonts w:ascii="Times New Roman" w:eastAsia="Times New Roman" w:hAnsi="Times New Roman" w:cs="Times New Roman"/>
        </w:rPr>
        <w:t xml:space="preserve">before he begins to speak. It is not true, as some writers assume in their </w:t>
      </w:r>
      <w:bookmarkStart w:id="116" w:name="182"/>
      <w:bookmarkEnd w:id="116"/>
      <w:r w:rsidRPr="00002C88">
        <w:rPr>
          <w:rFonts w:ascii="Times New Roman" w:eastAsia="Times New Roman" w:hAnsi="Times New Roman" w:cs="Times New Roman"/>
        </w:rPr>
        <w:t xml:space="preserve">treatises on rhetoric, that the personal goodness revealed by the speaker </w:t>
      </w:r>
      <w:bookmarkStart w:id="117" w:name="183"/>
      <w:bookmarkEnd w:id="117"/>
      <w:r w:rsidRPr="00002C88">
        <w:rPr>
          <w:rFonts w:ascii="Times New Roman" w:eastAsia="Times New Roman" w:hAnsi="Times New Roman" w:cs="Times New Roman"/>
        </w:rPr>
        <w:t xml:space="preserve">contributes nothing to his power of persuasion; on the contrary, his character </w:t>
      </w:r>
      <w:bookmarkStart w:id="118" w:name="184"/>
      <w:bookmarkEnd w:id="118"/>
      <w:r w:rsidRPr="00002C88">
        <w:rPr>
          <w:rFonts w:ascii="Times New Roman" w:eastAsia="Times New Roman" w:hAnsi="Times New Roman" w:cs="Times New Roman"/>
        </w:rPr>
        <w:t xml:space="preserve">may almost be called the most effective means of persuasion he possesses. </w:t>
      </w:r>
      <w:bookmarkStart w:id="119" w:name="185"/>
      <w:bookmarkEnd w:id="119"/>
      <w:r w:rsidRPr="00002C88">
        <w:rPr>
          <w:rFonts w:ascii="Times New Roman" w:eastAsia="Times New Roman" w:hAnsi="Times New Roman" w:cs="Times New Roman"/>
        </w:rPr>
        <w:t xml:space="preserve">Secondly, persuasion may come through the hearers, when the speech stirs </w:t>
      </w:r>
      <w:bookmarkStart w:id="120" w:name="186"/>
      <w:bookmarkEnd w:id="120"/>
      <w:r w:rsidRPr="00002C88">
        <w:rPr>
          <w:rFonts w:ascii="Times New Roman" w:eastAsia="Times New Roman" w:hAnsi="Times New Roman" w:cs="Times New Roman"/>
        </w:rPr>
        <w:t xml:space="preserve">their emotions. Our judgements when we are pleased and friendly are not </w:t>
      </w:r>
      <w:bookmarkStart w:id="121" w:name="187"/>
      <w:bookmarkEnd w:id="121"/>
      <w:r w:rsidRPr="00002C88">
        <w:rPr>
          <w:rFonts w:ascii="Times New Roman" w:eastAsia="Times New Roman" w:hAnsi="Times New Roman" w:cs="Times New Roman"/>
        </w:rPr>
        <w:t xml:space="preserve">the same as when we are pained and hostile. It is towards producing these </w:t>
      </w:r>
      <w:bookmarkStart w:id="122" w:name="188"/>
      <w:bookmarkEnd w:id="122"/>
      <w:r w:rsidRPr="00002C88">
        <w:rPr>
          <w:rFonts w:ascii="Times New Roman" w:eastAsia="Times New Roman" w:hAnsi="Times New Roman" w:cs="Times New Roman"/>
        </w:rPr>
        <w:t xml:space="preserve">effects, as we maintain, that present-day writers on rhetoric direct the </w:t>
      </w:r>
      <w:bookmarkStart w:id="123" w:name="189"/>
      <w:bookmarkEnd w:id="123"/>
      <w:r w:rsidRPr="00002C88">
        <w:rPr>
          <w:rFonts w:ascii="Times New Roman" w:eastAsia="Times New Roman" w:hAnsi="Times New Roman" w:cs="Times New Roman"/>
        </w:rPr>
        <w:t xml:space="preserve">whole of their efforts. This subject shall be treated in detail when we </w:t>
      </w:r>
      <w:bookmarkStart w:id="124" w:name="190"/>
      <w:bookmarkEnd w:id="124"/>
      <w:r w:rsidRPr="00002C88">
        <w:rPr>
          <w:rFonts w:ascii="Times New Roman" w:eastAsia="Times New Roman" w:hAnsi="Times New Roman" w:cs="Times New Roman"/>
        </w:rPr>
        <w:t xml:space="preserve">come to speak of the emotions. Thirdly, persuasion is </w:t>
      </w:r>
      <w:proofErr w:type="gramStart"/>
      <w:r w:rsidRPr="00002C88">
        <w:rPr>
          <w:rFonts w:ascii="Times New Roman" w:eastAsia="Times New Roman" w:hAnsi="Times New Roman" w:cs="Times New Roman"/>
        </w:rPr>
        <w:t>effected</w:t>
      </w:r>
      <w:proofErr w:type="gramEnd"/>
      <w:r w:rsidRPr="00002C88">
        <w:rPr>
          <w:rFonts w:ascii="Times New Roman" w:eastAsia="Times New Roman" w:hAnsi="Times New Roman" w:cs="Times New Roman"/>
        </w:rPr>
        <w:t xml:space="preserve"> through </w:t>
      </w:r>
      <w:bookmarkStart w:id="125" w:name="191"/>
      <w:bookmarkEnd w:id="125"/>
      <w:r w:rsidRPr="00002C88">
        <w:rPr>
          <w:rFonts w:ascii="Times New Roman" w:eastAsia="Times New Roman" w:hAnsi="Times New Roman" w:cs="Times New Roman"/>
        </w:rPr>
        <w:t xml:space="preserve">the speech itself when we have proved a truth or an apparent truth by means </w:t>
      </w:r>
      <w:bookmarkStart w:id="126" w:name="192"/>
      <w:bookmarkEnd w:id="126"/>
      <w:r w:rsidRPr="00002C88">
        <w:rPr>
          <w:rFonts w:ascii="Times New Roman" w:eastAsia="Times New Roman" w:hAnsi="Times New Roman" w:cs="Times New Roman"/>
        </w:rPr>
        <w:t xml:space="preserve">of the persuasive arguments suitable to the case in </w:t>
      </w:r>
      <w:bookmarkStart w:id="127" w:name="193"/>
      <w:bookmarkEnd w:id="127"/>
      <w:r w:rsidRPr="00002C88">
        <w:rPr>
          <w:rFonts w:ascii="Times New Roman" w:eastAsia="Times New Roman" w:hAnsi="Times New Roman" w:cs="Times New Roman"/>
        </w:rPr>
        <w:t xml:space="preserve">question. </w:t>
      </w:r>
      <w:bookmarkStart w:id="128" w:name="194"/>
      <w:bookmarkEnd w:id="128"/>
      <w:r w:rsidRPr="00002C88">
        <w:rPr>
          <w:rFonts w:ascii="Times New Roman" w:eastAsia="Times New Roman" w:hAnsi="Times New Roman" w:cs="Times New Roman"/>
        </w:rPr>
        <w:br/>
      </w:r>
      <w:r w:rsidRPr="00002C88">
        <w:rPr>
          <w:rFonts w:ascii="Times New Roman" w:eastAsia="Times New Roman" w:hAnsi="Times New Roman" w:cs="Times New Roman"/>
        </w:rPr>
        <w:br/>
        <w:t xml:space="preserve">There are, then, these three means of effecting persuasion. The </w:t>
      </w:r>
      <w:bookmarkStart w:id="129" w:name="195"/>
      <w:bookmarkEnd w:id="129"/>
      <w:r w:rsidRPr="00002C88">
        <w:rPr>
          <w:rFonts w:ascii="Times New Roman" w:eastAsia="Times New Roman" w:hAnsi="Times New Roman" w:cs="Times New Roman"/>
        </w:rPr>
        <w:t xml:space="preserve">man who is to be in command of them must, it is clear, be able (1) to reason </w:t>
      </w:r>
      <w:bookmarkStart w:id="130" w:name="196"/>
      <w:bookmarkEnd w:id="130"/>
      <w:r w:rsidRPr="00002C88">
        <w:rPr>
          <w:rFonts w:ascii="Times New Roman" w:eastAsia="Times New Roman" w:hAnsi="Times New Roman" w:cs="Times New Roman"/>
        </w:rPr>
        <w:t xml:space="preserve">logically, (2) to understand human character and goodness in their various </w:t>
      </w:r>
      <w:bookmarkStart w:id="131" w:name="197"/>
      <w:bookmarkEnd w:id="131"/>
      <w:r w:rsidRPr="00002C88">
        <w:rPr>
          <w:rFonts w:ascii="Times New Roman" w:eastAsia="Times New Roman" w:hAnsi="Times New Roman" w:cs="Times New Roman"/>
        </w:rPr>
        <w:t xml:space="preserve">forms, and (3) to understand the emotions-that is, to name them and describe </w:t>
      </w:r>
      <w:bookmarkStart w:id="132" w:name="198"/>
      <w:bookmarkEnd w:id="132"/>
      <w:r w:rsidRPr="00002C88">
        <w:rPr>
          <w:rFonts w:ascii="Times New Roman" w:eastAsia="Times New Roman" w:hAnsi="Times New Roman" w:cs="Times New Roman"/>
        </w:rPr>
        <w:t xml:space="preserve">them, to know their causes and the way in which they are excited. It thus </w:t>
      </w:r>
      <w:bookmarkStart w:id="133" w:name="199"/>
      <w:bookmarkEnd w:id="133"/>
      <w:r w:rsidRPr="00002C88">
        <w:rPr>
          <w:rFonts w:ascii="Times New Roman" w:eastAsia="Times New Roman" w:hAnsi="Times New Roman" w:cs="Times New Roman"/>
        </w:rPr>
        <w:t xml:space="preserve">appears that rhetoric is an offshoot of dialectic and also of ethical studies. </w:t>
      </w:r>
      <w:bookmarkStart w:id="134" w:name="200"/>
      <w:bookmarkEnd w:id="134"/>
      <w:r w:rsidRPr="00002C88">
        <w:rPr>
          <w:rFonts w:ascii="Times New Roman" w:eastAsia="Times New Roman" w:hAnsi="Times New Roman" w:cs="Times New Roman"/>
        </w:rPr>
        <w:t xml:space="preserve">Ethical studies may fairly be called political; and for this </w:t>
      </w:r>
      <w:proofErr w:type="gramStart"/>
      <w:r w:rsidRPr="00002C88">
        <w:rPr>
          <w:rFonts w:ascii="Times New Roman" w:eastAsia="Times New Roman" w:hAnsi="Times New Roman" w:cs="Times New Roman"/>
        </w:rPr>
        <w:t>reason</w:t>
      </w:r>
      <w:proofErr w:type="gramEnd"/>
      <w:r w:rsidRPr="00002C88">
        <w:rPr>
          <w:rFonts w:ascii="Times New Roman" w:eastAsia="Times New Roman" w:hAnsi="Times New Roman" w:cs="Times New Roman"/>
        </w:rPr>
        <w:t xml:space="preserve"> rhetoric </w:t>
      </w:r>
      <w:bookmarkStart w:id="135" w:name="201"/>
      <w:bookmarkEnd w:id="135"/>
      <w:r w:rsidRPr="00002C88">
        <w:rPr>
          <w:rFonts w:ascii="Times New Roman" w:eastAsia="Times New Roman" w:hAnsi="Times New Roman" w:cs="Times New Roman"/>
        </w:rPr>
        <w:t xml:space="preserve">masquerades as political science, and the professors of it as political </w:t>
      </w:r>
      <w:bookmarkStart w:id="136" w:name="202"/>
      <w:bookmarkEnd w:id="136"/>
      <w:r w:rsidRPr="00002C88">
        <w:rPr>
          <w:rFonts w:ascii="Times New Roman" w:eastAsia="Times New Roman" w:hAnsi="Times New Roman" w:cs="Times New Roman"/>
        </w:rPr>
        <w:t xml:space="preserve">experts-sometimes from want of education, sometimes from ostentation, sometimes </w:t>
      </w:r>
      <w:bookmarkStart w:id="137" w:name="203"/>
      <w:bookmarkEnd w:id="137"/>
      <w:r w:rsidRPr="00002C88">
        <w:rPr>
          <w:rFonts w:ascii="Times New Roman" w:eastAsia="Times New Roman" w:hAnsi="Times New Roman" w:cs="Times New Roman"/>
        </w:rPr>
        <w:t xml:space="preserve">owing to other human failings. As a matter of fact, it is a branch of dialectic </w:t>
      </w:r>
      <w:bookmarkStart w:id="138" w:name="204"/>
      <w:bookmarkEnd w:id="138"/>
      <w:r w:rsidRPr="00002C88">
        <w:rPr>
          <w:rFonts w:ascii="Times New Roman" w:eastAsia="Times New Roman" w:hAnsi="Times New Roman" w:cs="Times New Roman"/>
        </w:rPr>
        <w:t xml:space="preserve">and similar to it, as we said at the outset. Neither rhetoric nor dialectic </w:t>
      </w:r>
      <w:bookmarkStart w:id="139" w:name="205"/>
      <w:bookmarkEnd w:id="139"/>
      <w:r w:rsidRPr="00002C88">
        <w:rPr>
          <w:rFonts w:ascii="Times New Roman" w:eastAsia="Times New Roman" w:hAnsi="Times New Roman" w:cs="Times New Roman"/>
        </w:rPr>
        <w:t xml:space="preserve">is the scientific study of any one separate subject: both are faculties </w:t>
      </w:r>
      <w:bookmarkStart w:id="140" w:name="206"/>
      <w:bookmarkEnd w:id="140"/>
      <w:r w:rsidRPr="00002C88">
        <w:rPr>
          <w:rFonts w:ascii="Times New Roman" w:eastAsia="Times New Roman" w:hAnsi="Times New Roman" w:cs="Times New Roman"/>
        </w:rPr>
        <w:t xml:space="preserve">for providing arguments. This is perhaps a sufficient account of their </w:t>
      </w:r>
      <w:bookmarkStart w:id="141" w:name="207"/>
      <w:bookmarkEnd w:id="141"/>
      <w:r w:rsidRPr="00002C88">
        <w:rPr>
          <w:rFonts w:ascii="Times New Roman" w:eastAsia="Times New Roman" w:hAnsi="Times New Roman" w:cs="Times New Roman"/>
        </w:rPr>
        <w:t xml:space="preserve">scope and of how they are related to each other. </w:t>
      </w:r>
      <w:bookmarkStart w:id="142" w:name="208"/>
      <w:bookmarkEnd w:id="142"/>
      <w:r w:rsidRPr="00002C88">
        <w:rPr>
          <w:rFonts w:ascii="Times New Roman" w:eastAsia="Times New Roman" w:hAnsi="Times New Roman" w:cs="Times New Roman"/>
        </w:rPr>
        <w:br/>
      </w:r>
    </w:p>
    <w:p w14:paraId="1B9B9EBD" w14:textId="4CBBB6D1" w:rsidR="00A31383" w:rsidRPr="00002C88" w:rsidRDefault="004E4BD9" w:rsidP="004E4BD9">
      <w:pPr>
        <w:rPr>
          <w:rFonts w:ascii="Times New Roman" w:eastAsia="Times New Roman" w:hAnsi="Times New Roman" w:cs="Times New Roman"/>
        </w:rPr>
      </w:pPr>
      <w:bookmarkStart w:id="143" w:name="377"/>
      <w:bookmarkEnd w:id="143"/>
      <w:r w:rsidRPr="00002C88">
        <w:rPr>
          <w:rFonts w:ascii="Times New Roman" w:eastAsia="Times New Roman" w:hAnsi="Times New Roman" w:cs="Times New Roman"/>
          <w:b/>
          <w:bCs/>
        </w:rPr>
        <w:t>Part 3</w:t>
      </w:r>
      <w:r w:rsidRPr="00002C88">
        <w:rPr>
          <w:rFonts w:ascii="Times New Roman" w:eastAsia="Times New Roman" w:hAnsi="Times New Roman" w:cs="Times New Roman"/>
        </w:rPr>
        <w:t xml:space="preserve"> </w:t>
      </w:r>
      <w:bookmarkStart w:id="144" w:name="378"/>
      <w:bookmarkEnd w:id="144"/>
      <w:r w:rsidRPr="00002C88">
        <w:rPr>
          <w:rFonts w:ascii="Times New Roman" w:eastAsia="Times New Roman" w:hAnsi="Times New Roman" w:cs="Times New Roman"/>
        </w:rPr>
        <w:br/>
        <w:t xml:space="preserve">Rhetoric falls into three divisions, determined by the three classes </w:t>
      </w:r>
      <w:bookmarkStart w:id="145" w:name="379"/>
      <w:bookmarkEnd w:id="145"/>
      <w:r w:rsidRPr="00002C88">
        <w:rPr>
          <w:rFonts w:ascii="Times New Roman" w:eastAsia="Times New Roman" w:hAnsi="Times New Roman" w:cs="Times New Roman"/>
        </w:rPr>
        <w:t xml:space="preserve">of listeners to speeches. For of the three elements in speech-making--speaker, </w:t>
      </w:r>
      <w:bookmarkStart w:id="146" w:name="380"/>
      <w:bookmarkEnd w:id="146"/>
      <w:r w:rsidRPr="00002C88">
        <w:rPr>
          <w:rFonts w:ascii="Times New Roman" w:eastAsia="Times New Roman" w:hAnsi="Times New Roman" w:cs="Times New Roman"/>
        </w:rPr>
        <w:t xml:space="preserve">subject, and person addressed--it is the last one, the hearer, that determines </w:t>
      </w:r>
      <w:bookmarkStart w:id="147" w:name="381"/>
      <w:bookmarkEnd w:id="147"/>
      <w:r w:rsidRPr="00002C88">
        <w:rPr>
          <w:rFonts w:ascii="Times New Roman" w:eastAsia="Times New Roman" w:hAnsi="Times New Roman" w:cs="Times New Roman"/>
        </w:rPr>
        <w:t xml:space="preserve">the speech's end and object. The hearer must be either a judge, with a </w:t>
      </w:r>
      <w:bookmarkStart w:id="148" w:name="382"/>
      <w:bookmarkEnd w:id="148"/>
      <w:r w:rsidRPr="00002C88">
        <w:rPr>
          <w:rFonts w:ascii="Times New Roman" w:eastAsia="Times New Roman" w:hAnsi="Times New Roman" w:cs="Times New Roman"/>
        </w:rPr>
        <w:t xml:space="preserve">decision to make about things past or future, or an observer. A member </w:t>
      </w:r>
      <w:bookmarkStart w:id="149" w:name="383"/>
      <w:bookmarkEnd w:id="149"/>
      <w:r w:rsidRPr="00002C88">
        <w:rPr>
          <w:rFonts w:ascii="Times New Roman" w:eastAsia="Times New Roman" w:hAnsi="Times New Roman" w:cs="Times New Roman"/>
        </w:rPr>
        <w:t xml:space="preserve">of the assembly decides about future events, a juryman about past events: </w:t>
      </w:r>
      <w:bookmarkStart w:id="150" w:name="384"/>
      <w:bookmarkEnd w:id="150"/>
      <w:r w:rsidRPr="00002C88">
        <w:rPr>
          <w:rFonts w:ascii="Times New Roman" w:eastAsia="Times New Roman" w:hAnsi="Times New Roman" w:cs="Times New Roman"/>
        </w:rPr>
        <w:t xml:space="preserve">while those who merely decide on the orator's skill are observers. From </w:t>
      </w:r>
      <w:bookmarkStart w:id="151" w:name="385"/>
      <w:bookmarkEnd w:id="151"/>
      <w:r w:rsidRPr="00002C88">
        <w:rPr>
          <w:rFonts w:ascii="Times New Roman" w:eastAsia="Times New Roman" w:hAnsi="Times New Roman" w:cs="Times New Roman"/>
        </w:rPr>
        <w:t xml:space="preserve">this it follows that there are three divisions of oratory-(1) political, </w:t>
      </w:r>
      <w:bookmarkStart w:id="152" w:name="386"/>
      <w:bookmarkEnd w:id="152"/>
      <w:r w:rsidRPr="00002C88">
        <w:rPr>
          <w:rFonts w:ascii="Times New Roman" w:eastAsia="Times New Roman" w:hAnsi="Times New Roman" w:cs="Times New Roman"/>
        </w:rPr>
        <w:t xml:space="preserve">(2) forensic, and (3) the ceremonial oratory of display. </w:t>
      </w:r>
      <w:bookmarkStart w:id="153" w:name="387"/>
      <w:bookmarkEnd w:id="153"/>
      <w:r w:rsidRPr="00002C88">
        <w:rPr>
          <w:rFonts w:ascii="Times New Roman" w:eastAsia="Times New Roman" w:hAnsi="Times New Roman" w:cs="Times New Roman"/>
        </w:rPr>
        <w:br/>
      </w:r>
      <w:r w:rsidRPr="00002C88">
        <w:rPr>
          <w:rFonts w:ascii="Times New Roman" w:eastAsia="Times New Roman" w:hAnsi="Times New Roman" w:cs="Times New Roman"/>
        </w:rPr>
        <w:br/>
        <w:t xml:space="preserve">Political speaking urges us either to do or not to do something: </w:t>
      </w:r>
      <w:bookmarkStart w:id="154" w:name="388"/>
      <w:bookmarkEnd w:id="154"/>
      <w:r w:rsidRPr="00002C88">
        <w:rPr>
          <w:rFonts w:ascii="Times New Roman" w:eastAsia="Times New Roman" w:hAnsi="Times New Roman" w:cs="Times New Roman"/>
        </w:rPr>
        <w:t xml:space="preserve">one of these two courses is always taken by private counsellors, as well </w:t>
      </w:r>
      <w:bookmarkStart w:id="155" w:name="389"/>
      <w:bookmarkEnd w:id="155"/>
      <w:r w:rsidRPr="00002C88">
        <w:rPr>
          <w:rFonts w:ascii="Times New Roman" w:eastAsia="Times New Roman" w:hAnsi="Times New Roman" w:cs="Times New Roman"/>
        </w:rPr>
        <w:t xml:space="preserve">as by men who address public assemblies. Forensic speaking either attacks </w:t>
      </w:r>
      <w:bookmarkStart w:id="156" w:name="390"/>
      <w:bookmarkEnd w:id="156"/>
      <w:r w:rsidRPr="00002C88">
        <w:rPr>
          <w:rFonts w:ascii="Times New Roman" w:eastAsia="Times New Roman" w:hAnsi="Times New Roman" w:cs="Times New Roman"/>
        </w:rPr>
        <w:t xml:space="preserve">or defends somebody: one or other of these two things must always be done </w:t>
      </w:r>
      <w:bookmarkStart w:id="157" w:name="391"/>
      <w:bookmarkEnd w:id="157"/>
      <w:r w:rsidRPr="00002C88">
        <w:rPr>
          <w:rFonts w:ascii="Times New Roman" w:eastAsia="Times New Roman" w:hAnsi="Times New Roman" w:cs="Times New Roman"/>
        </w:rPr>
        <w:t xml:space="preserve">by the parties in a case. The ceremonial oratory of display either praises </w:t>
      </w:r>
      <w:bookmarkStart w:id="158" w:name="392"/>
      <w:bookmarkEnd w:id="158"/>
      <w:r w:rsidRPr="00002C88">
        <w:rPr>
          <w:rFonts w:ascii="Times New Roman" w:eastAsia="Times New Roman" w:hAnsi="Times New Roman" w:cs="Times New Roman"/>
        </w:rPr>
        <w:t xml:space="preserve">or censures somebody. These three kinds of rhetoric refer to three different </w:t>
      </w:r>
      <w:bookmarkStart w:id="159" w:name="393"/>
      <w:bookmarkEnd w:id="159"/>
      <w:r w:rsidRPr="00002C88">
        <w:rPr>
          <w:rFonts w:ascii="Times New Roman" w:eastAsia="Times New Roman" w:hAnsi="Times New Roman" w:cs="Times New Roman"/>
        </w:rPr>
        <w:t xml:space="preserve">kinds of time. The political orator is concerned with the future: it is </w:t>
      </w:r>
      <w:bookmarkStart w:id="160" w:name="394"/>
      <w:bookmarkEnd w:id="160"/>
      <w:r w:rsidRPr="00002C88">
        <w:rPr>
          <w:rFonts w:ascii="Times New Roman" w:eastAsia="Times New Roman" w:hAnsi="Times New Roman" w:cs="Times New Roman"/>
        </w:rPr>
        <w:t xml:space="preserve">about things to be done hereafter that he advises, for or against. The </w:t>
      </w:r>
      <w:bookmarkStart w:id="161" w:name="395"/>
      <w:bookmarkEnd w:id="161"/>
      <w:r w:rsidRPr="00002C88">
        <w:rPr>
          <w:rFonts w:ascii="Times New Roman" w:eastAsia="Times New Roman" w:hAnsi="Times New Roman" w:cs="Times New Roman"/>
        </w:rPr>
        <w:t xml:space="preserve">party in a case at law is concerned with the past; one man accuses the </w:t>
      </w:r>
      <w:bookmarkStart w:id="162" w:name="396"/>
      <w:bookmarkEnd w:id="162"/>
      <w:r w:rsidRPr="00002C88">
        <w:rPr>
          <w:rFonts w:ascii="Times New Roman" w:eastAsia="Times New Roman" w:hAnsi="Times New Roman" w:cs="Times New Roman"/>
        </w:rPr>
        <w:t xml:space="preserve">other, and the other defends himself, with reference to things already </w:t>
      </w:r>
      <w:bookmarkStart w:id="163" w:name="397"/>
      <w:bookmarkEnd w:id="163"/>
      <w:r w:rsidRPr="00002C88">
        <w:rPr>
          <w:rFonts w:ascii="Times New Roman" w:eastAsia="Times New Roman" w:hAnsi="Times New Roman" w:cs="Times New Roman"/>
        </w:rPr>
        <w:t xml:space="preserve">done. The ceremonial orator is, properly speaking, concerned with the present, </w:t>
      </w:r>
      <w:bookmarkStart w:id="164" w:name="398"/>
      <w:bookmarkEnd w:id="164"/>
      <w:r w:rsidRPr="00002C88">
        <w:rPr>
          <w:rFonts w:ascii="Times New Roman" w:eastAsia="Times New Roman" w:hAnsi="Times New Roman" w:cs="Times New Roman"/>
        </w:rPr>
        <w:t xml:space="preserve">since all men praise or blame in view of the state of things existing at </w:t>
      </w:r>
      <w:bookmarkStart w:id="165" w:name="399"/>
      <w:bookmarkEnd w:id="165"/>
      <w:r w:rsidRPr="00002C88">
        <w:rPr>
          <w:rFonts w:ascii="Times New Roman" w:eastAsia="Times New Roman" w:hAnsi="Times New Roman" w:cs="Times New Roman"/>
        </w:rPr>
        <w:t xml:space="preserve">the time, though they often find it useful also to recall the past and </w:t>
      </w:r>
      <w:bookmarkStart w:id="166" w:name="400"/>
      <w:bookmarkEnd w:id="166"/>
      <w:r w:rsidRPr="00002C88">
        <w:rPr>
          <w:rFonts w:ascii="Times New Roman" w:eastAsia="Times New Roman" w:hAnsi="Times New Roman" w:cs="Times New Roman"/>
        </w:rPr>
        <w:t xml:space="preserve">to make guesses at the future. </w:t>
      </w:r>
      <w:bookmarkStart w:id="167" w:name="401"/>
      <w:bookmarkEnd w:id="167"/>
      <w:r w:rsidRPr="00002C88">
        <w:rPr>
          <w:rFonts w:ascii="Times New Roman" w:eastAsia="Times New Roman" w:hAnsi="Times New Roman" w:cs="Times New Roman"/>
        </w:rPr>
        <w:br/>
      </w:r>
      <w:r w:rsidRPr="00002C88">
        <w:rPr>
          <w:rFonts w:ascii="Times New Roman" w:eastAsia="Times New Roman" w:hAnsi="Times New Roman" w:cs="Times New Roman"/>
        </w:rPr>
        <w:br/>
      </w:r>
      <w:r w:rsidRPr="00002C88">
        <w:rPr>
          <w:rFonts w:ascii="Times New Roman" w:eastAsia="Times New Roman" w:hAnsi="Times New Roman" w:cs="Times New Roman"/>
        </w:rPr>
        <w:lastRenderedPageBreak/>
        <w:t xml:space="preserve">Rhetoric has three distinct ends in view, one for each of its three </w:t>
      </w:r>
      <w:bookmarkStart w:id="168" w:name="402"/>
      <w:bookmarkEnd w:id="168"/>
      <w:r w:rsidRPr="00002C88">
        <w:rPr>
          <w:rFonts w:ascii="Times New Roman" w:eastAsia="Times New Roman" w:hAnsi="Times New Roman" w:cs="Times New Roman"/>
        </w:rPr>
        <w:t xml:space="preserve">kinds. The political orator aims at establishing the expediency or the </w:t>
      </w:r>
      <w:bookmarkStart w:id="169" w:name="403"/>
      <w:bookmarkEnd w:id="169"/>
      <w:r w:rsidRPr="00002C88">
        <w:rPr>
          <w:rFonts w:ascii="Times New Roman" w:eastAsia="Times New Roman" w:hAnsi="Times New Roman" w:cs="Times New Roman"/>
        </w:rPr>
        <w:t xml:space="preserve">harmfulness of a proposed course of action; if he urges its acceptance, </w:t>
      </w:r>
      <w:bookmarkStart w:id="170" w:name="404"/>
      <w:bookmarkEnd w:id="170"/>
      <w:r w:rsidRPr="00002C88">
        <w:rPr>
          <w:rFonts w:ascii="Times New Roman" w:eastAsia="Times New Roman" w:hAnsi="Times New Roman" w:cs="Times New Roman"/>
        </w:rPr>
        <w:t xml:space="preserve">he does so on the ground that it will do good; if he urges its rejection, </w:t>
      </w:r>
      <w:bookmarkStart w:id="171" w:name="405"/>
      <w:bookmarkEnd w:id="171"/>
      <w:r w:rsidRPr="00002C88">
        <w:rPr>
          <w:rFonts w:ascii="Times New Roman" w:eastAsia="Times New Roman" w:hAnsi="Times New Roman" w:cs="Times New Roman"/>
        </w:rPr>
        <w:t xml:space="preserve">he does so on the ground that it will do harm; and all other points, such </w:t>
      </w:r>
      <w:bookmarkStart w:id="172" w:name="406"/>
      <w:bookmarkEnd w:id="172"/>
      <w:r w:rsidRPr="00002C88">
        <w:rPr>
          <w:rFonts w:ascii="Times New Roman" w:eastAsia="Times New Roman" w:hAnsi="Times New Roman" w:cs="Times New Roman"/>
        </w:rPr>
        <w:t xml:space="preserve">as whether the proposal is just or unjust, </w:t>
      </w:r>
      <w:proofErr w:type="spellStart"/>
      <w:r w:rsidRPr="00002C88">
        <w:rPr>
          <w:rFonts w:ascii="Times New Roman" w:eastAsia="Times New Roman" w:hAnsi="Times New Roman" w:cs="Times New Roman"/>
        </w:rPr>
        <w:t>honourable</w:t>
      </w:r>
      <w:proofErr w:type="spellEnd"/>
      <w:r w:rsidRPr="00002C88">
        <w:rPr>
          <w:rFonts w:ascii="Times New Roman" w:eastAsia="Times New Roman" w:hAnsi="Times New Roman" w:cs="Times New Roman"/>
        </w:rPr>
        <w:t xml:space="preserve"> or </w:t>
      </w:r>
      <w:proofErr w:type="spellStart"/>
      <w:r w:rsidRPr="00002C88">
        <w:rPr>
          <w:rFonts w:ascii="Times New Roman" w:eastAsia="Times New Roman" w:hAnsi="Times New Roman" w:cs="Times New Roman"/>
        </w:rPr>
        <w:t>dishonourable</w:t>
      </w:r>
      <w:proofErr w:type="spellEnd"/>
      <w:r w:rsidRPr="00002C88">
        <w:rPr>
          <w:rFonts w:ascii="Times New Roman" w:eastAsia="Times New Roman" w:hAnsi="Times New Roman" w:cs="Times New Roman"/>
        </w:rPr>
        <w:t xml:space="preserve">, </w:t>
      </w:r>
      <w:bookmarkStart w:id="173" w:name="407"/>
      <w:bookmarkEnd w:id="173"/>
      <w:r w:rsidRPr="00002C88">
        <w:rPr>
          <w:rFonts w:ascii="Times New Roman" w:eastAsia="Times New Roman" w:hAnsi="Times New Roman" w:cs="Times New Roman"/>
        </w:rPr>
        <w:t xml:space="preserve">he brings in as subsidiary and relative to this main consideration. Parties </w:t>
      </w:r>
      <w:bookmarkStart w:id="174" w:name="408"/>
      <w:bookmarkEnd w:id="174"/>
      <w:r w:rsidRPr="00002C88">
        <w:rPr>
          <w:rFonts w:ascii="Times New Roman" w:eastAsia="Times New Roman" w:hAnsi="Times New Roman" w:cs="Times New Roman"/>
        </w:rPr>
        <w:t xml:space="preserve">in a law-case aim at establishing the justice or injustice of some action, </w:t>
      </w:r>
      <w:bookmarkStart w:id="175" w:name="409"/>
      <w:bookmarkEnd w:id="175"/>
      <w:r w:rsidRPr="00002C88">
        <w:rPr>
          <w:rFonts w:ascii="Times New Roman" w:eastAsia="Times New Roman" w:hAnsi="Times New Roman" w:cs="Times New Roman"/>
        </w:rPr>
        <w:t xml:space="preserve">and they too bring in all other points as subsidiary and relative to this </w:t>
      </w:r>
      <w:bookmarkStart w:id="176" w:name="410"/>
      <w:bookmarkEnd w:id="176"/>
      <w:r w:rsidRPr="00002C88">
        <w:rPr>
          <w:rFonts w:ascii="Times New Roman" w:eastAsia="Times New Roman" w:hAnsi="Times New Roman" w:cs="Times New Roman"/>
        </w:rPr>
        <w:t xml:space="preserve">one. Those who praise or attack a man aim at proving him worthy of </w:t>
      </w:r>
      <w:proofErr w:type="spellStart"/>
      <w:r w:rsidRPr="00002C88">
        <w:rPr>
          <w:rFonts w:ascii="Times New Roman" w:eastAsia="Times New Roman" w:hAnsi="Times New Roman" w:cs="Times New Roman"/>
        </w:rPr>
        <w:t>honour</w:t>
      </w:r>
      <w:proofErr w:type="spellEnd"/>
      <w:r w:rsidRPr="00002C88">
        <w:rPr>
          <w:rFonts w:ascii="Times New Roman" w:eastAsia="Times New Roman" w:hAnsi="Times New Roman" w:cs="Times New Roman"/>
        </w:rPr>
        <w:t xml:space="preserve"> </w:t>
      </w:r>
      <w:bookmarkStart w:id="177" w:name="411"/>
      <w:bookmarkEnd w:id="177"/>
      <w:r w:rsidRPr="00002C88">
        <w:rPr>
          <w:rFonts w:ascii="Times New Roman" w:eastAsia="Times New Roman" w:hAnsi="Times New Roman" w:cs="Times New Roman"/>
        </w:rPr>
        <w:t xml:space="preserve">or the reverse, and they too treat all other considerations with reference </w:t>
      </w:r>
      <w:bookmarkStart w:id="178" w:name="412"/>
      <w:bookmarkEnd w:id="178"/>
      <w:r w:rsidRPr="00002C88">
        <w:rPr>
          <w:rFonts w:ascii="Times New Roman" w:eastAsia="Times New Roman" w:hAnsi="Times New Roman" w:cs="Times New Roman"/>
        </w:rPr>
        <w:t xml:space="preserve">to this one. </w:t>
      </w:r>
      <w:bookmarkStart w:id="179" w:name="413"/>
      <w:bookmarkEnd w:id="179"/>
      <w:r w:rsidRPr="00002C88">
        <w:rPr>
          <w:rFonts w:ascii="Times New Roman" w:eastAsia="Times New Roman" w:hAnsi="Times New Roman" w:cs="Times New Roman"/>
        </w:rPr>
        <w:br/>
      </w:r>
      <w:r w:rsidRPr="00002C88">
        <w:rPr>
          <w:rFonts w:ascii="Times New Roman" w:eastAsia="Times New Roman" w:hAnsi="Times New Roman" w:cs="Times New Roman"/>
        </w:rPr>
        <w:br/>
        <w:t xml:space="preserve">That the three kinds of rhetoric do aim respectively at the three </w:t>
      </w:r>
      <w:bookmarkStart w:id="180" w:name="414"/>
      <w:bookmarkEnd w:id="180"/>
      <w:r w:rsidRPr="00002C88">
        <w:rPr>
          <w:rFonts w:ascii="Times New Roman" w:eastAsia="Times New Roman" w:hAnsi="Times New Roman" w:cs="Times New Roman"/>
        </w:rPr>
        <w:t xml:space="preserve">ends we have mentioned is shown by the fact that speakers will sometimes </w:t>
      </w:r>
      <w:bookmarkStart w:id="181" w:name="415"/>
      <w:bookmarkEnd w:id="181"/>
      <w:r w:rsidRPr="00002C88">
        <w:rPr>
          <w:rFonts w:ascii="Times New Roman" w:eastAsia="Times New Roman" w:hAnsi="Times New Roman" w:cs="Times New Roman"/>
        </w:rPr>
        <w:t xml:space="preserve">not try to establish anything else. Thus, the litigant will sometimes not </w:t>
      </w:r>
      <w:bookmarkStart w:id="182" w:name="416"/>
      <w:bookmarkEnd w:id="182"/>
      <w:r w:rsidRPr="00002C88">
        <w:rPr>
          <w:rFonts w:ascii="Times New Roman" w:eastAsia="Times New Roman" w:hAnsi="Times New Roman" w:cs="Times New Roman"/>
        </w:rPr>
        <w:t xml:space="preserve">deny that a thing has happened or that he has done harm. But that he is </w:t>
      </w:r>
      <w:bookmarkStart w:id="183" w:name="417"/>
      <w:bookmarkEnd w:id="183"/>
      <w:r w:rsidRPr="00002C88">
        <w:rPr>
          <w:rFonts w:ascii="Times New Roman" w:eastAsia="Times New Roman" w:hAnsi="Times New Roman" w:cs="Times New Roman"/>
        </w:rPr>
        <w:t xml:space="preserve">guilty of injustice he will never admit; otherwise there would be no need </w:t>
      </w:r>
      <w:bookmarkStart w:id="184" w:name="418"/>
      <w:bookmarkEnd w:id="184"/>
      <w:r w:rsidRPr="00002C88">
        <w:rPr>
          <w:rFonts w:ascii="Times New Roman" w:eastAsia="Times New Roman" w:hAnsi="Times New Roman" w:cs="Times New Roman"/>
        </w:rPr>
        <w:t xml:space="preserve">of a trial. So too, political orators often make any concession short of </w:t>
      </w:r>
      <w:bookmarkStart w:id="185" w:name="419"/>
      <w:bookmarkEnd w:id="185"/>
      <w:r w:rsidRPr="00002C88">
        <w:rPr>
          <w:rFonts w:ascii="Times New Roman" w:eastAsia="Times New Roman" w:hAnsi="Times New Roman" w:cs="Times New Roman"/>
        </w:rPr>
        <w:t xml:space="preserve">admitting that they are recommending their hearers to take an inexpedient </w:t>
      </w:r>
      <w:bookmarkStart w:id="186" w:name="420"/>
      <w:bookmarkEnd w:id="186"/>
      <w:r w:rsidRPr="00002C88">
        <w:rPr>
          <w:rFonts w:ascii="Times New Roman" w:eastAsia="Times New Roman" w:hAnsi="Times New Roman" w:cs="Times New Roman"/>
        </w:rPr>
        <w:t xml:space="preserve">course or not to take an expedient one. The question whether it is not </w:t>
      </w:r>
      <w:bookmarkStart w:id="187" w:name="421"/>
      <w:bookmarkEnd w:id="187"/>
      <w:r w:rsidRPr="00002C88">
        <w:rPr>
          <w:rFonts w:ascii="Times New Roman" w:eastAsia="Times New Roman" w:hAnsi="Times New Roman" w:cs="Times New Roman"/>
        </w:rPr>
        <w:t xml:space="preserve">unjust for a city to enslave its innocent </w:t>
      </w:r>
      <w:proofErr w:type="spellStart"/>
      <w:r w:rsidRPr="00002C88">
        <w:rPr>
          <w:rFonts w:ascii="Times New Roman" w:eastAsia="Times New Roman" w:hAnsi="Times New Roman" w:cs="Times New Roman"/>
        </w:rPr>
        <w:t>neighbours</w:t>
      </w:r>
      <w:proofErr w:type="spellEnd"/>
      <w:r w:rsidRPr="00002C88">
        <w:rPr>
          <w:rFonts w:ascii="Times New Roman" w:eastAsia="Times New Roman" w:hAnsi="Times New Roman" w:cs="Times New Roman"/>
        </w:rPr>
        <w:t xml:space="preserve"> often does not trouble </w:t>
      </w:r>
      <w:bookmarkStart w:id="188" w:name="422"/>
      <w:bookmarkEnd w:id="188"/>
      <w:r w:rsidRPr="00002C88">
        <w:rPr>
          <w:rFonts w:ascii="Times New Roman" w:eastAsia="Times New Roman" w:hAnsi="Times New Roman" w:cs="Times New Roman"/>
        </w:rPr>
        <w:t xml:space="preserve">them at all. In like manner those who praise or censure a man do not consider </w:t>
      </w:r>
      <w:bookmarkStart w:id="189" w:name="423"/>
      <w:bookmarkEnd w:id="189"/>
      <w:r w:rsidRPr="00002C88">
        <w:rPr>
          <w:rFonts w:ascii="Times New Roman" w:eastAsia="Times New Roman" w:hAnsi="Times New Roman" w:cs="Times New Roman"/>
        </w:rPr>
        <w:t xml:space="preserve">whether his acts have been expedient or not, but often make it a ground </w:t>
      </w:r>
      <w:bookmarkStart w:id="190" w:name="424"/>
      <w:bookmarkEnd w:id="190"/>
      <w:r w:rsidRPr="00002C88">
        <w:rPr>
          <w:rFonts w:ascii="Times New Roman" w:eastAsia="Times New Roman" w:hAnsi="Times New Roman" w:cs="Times New Roman"/>
        </w:rPr>
        <w:t xml:space="preserve">of actual praise that he has neglected his own interest to do what was </w:t>
      </w:r>
      <w:bookmarkStart w:id="191" w:name="425"/>
      <w:bookmarkEnd w:id="191"/>
      <w:proofErr w:type="spellStart"/>
      <w:r w:rsidRPr="00002C88">
        <w:rPr>
          <w:rFonts w:ascii="Times New Roman" w:eastAsia="Times New Roman" w:hAnsi="Times New Roman" w:cs="Times New Roman"/>
        </w:rPr>
        <w:t>honourable</w:t>
      </w:r>
      <w:proofErr w:type="spellEnd"/>
      <w:r w:rsidRPr="00002C88">
        <w:rPr>
          <w:rFonts w:ascii="Times New Roman" w:eastAsia="Times New Roman" w:hAnsi="Times New Roman" w:cs="Times New Roman"/>
        </w:rPr>
        <w:t xml:space="preserve">. Thus, they praise Achilles because he championed his fallen </w:t>
      </w:r>
      <w:bookmarkStart w:id="192" w:name="426"/>
      <w:bookmarkEnd w:id="192"/>
      <w:r w:rsidRPr="00002C88">
        <w:rPr>
          <w:rFonts w:ascii="Times New Roman" w:eastAsia="Times New Roman" w:hAnsi="Times New Roman" w:cs="Times New Roman"/>
        </w:rPr>
        <w:t xml:space="preserve">friend Patroclus, though he knew that this meant death, and that otherwise </w:t>
      </w:r>
      <w:bookmarkStart w:id="193" w:name="427"/>
      <w:bookmarkEnd w:id="193"/>
      <w:r w:rsidRPr="00002C88">
        <w:rPr>
          <w:rFonts w:ascii="Times New Roman" w:eastAsia="Times New Roman" w:hAnsi="Times New Roman" w:cs="Times New Roman"/>
        </w:rPr>
        <w:t xml:space="preserve">he need not </w:t>
      </w:r>
      <w:proofErr w:type="gramStart"/>
      <w:r w:rsidRPr="00002C88">
        <w:rPr>
          <w:rFonts w:ascii="Times New Roman" w:eastAsia="Times New Roman" w:hAnsi="Times New Roman" w:cs="Times New Roman"/>
        </w:rPr>
        <w:t>die:</w:t>
      </w:r>
      <w:proofErr w:type="gramEnd"/>
      <w:r w:rsidRPr="00002C88">
        <w:rPr>
          <w:rFonts w:ascii="Times New Roman" w:eastAsia="Times New Roman" w:hAnsi="Times New Roman" w:cs="Times New Roman"/>
        </w:rPr>
        <w:t xml:space="preserve"> yet while to die thus was the nobler thing for him to </w:t>
      </w:r>
      <w:bookmarkStart w:id="194" w:name="428"/>
      <w:bookmarkEnd w:id="194"/>
      <w:r w:rsidRPr="00002C88">
        <w:rPr>
          <w:rFonts w:ascii="Times New Roman" w:eastAsia="Times New Roman" w:hAnsi="Times New Roman" w:cs="Times New Roman"/>
        </w:rPr>
        <w:t xml:space="preserve">do, the expedient thing was to live on. </w:t>
      </w:r>
      <w:bookmarkStart w:id="195" w:name="429"/>
      <w:bookmarkEnd w:id="195"/>
      <w:r w:rsidRPr="00002C88">
        <w:rPr>
          <w:rFonts w:ascii="Times New Roman" w:eastAsia="Times New Roman" w:hAnsi="Times New Roman" w:cs="Times New Roman"/>
        </w:rPr>
        <w:br/>
      </w:r>
    </w:p>
    <w:p w14:paraId="0BD11F3E" w14:textId="58615A53" w:rsidR="00C4273D" w:rsidRPr="004E4BD9" w:rsidRDefault="004E4BD9" w:rsidP="004E4BD9">
      <w:pPr>
        <w:rPr>
          <w:rFonts w:ascii="Times New Roman" w:eastAsia="Times New Roman" w:hAnsi="Times New Roman" w:cs="Times New Roman"/>
          <w:b/>
          <w:bCs/>
        </w:rPr>
      </w:pPr>
      <w:bookmarkStart w:id="196" w:name="695"/>
      <w:bookmarkStart w:id="197" w:name="1046"/>
      <w:bookmarkEnd w:id="196"/>
      <w:bookmarkEnd w:id="197"/>
      <w:r w:rsidRPr="00002C88">
        <w:rPr>
          <w:rFonts w:ascii="Times New Roman" w:eastAsia="Times New Roman" w:hAnsi="Times New Roman" w:cs="Times New Roman"/>
          <w:b/>
          <w:bCs/>
        </w:rPr>
        <w:t>Part 8</w:t>
      </w:r>
      <w:r w:rsidRPr="00002C88">
        <w:rPr>
          <w:rFonts w:ascii="Times New Roman" w:eastAsia="Times New Roman" w:hAnsi="Times New Roman" w:cs="Times New Roman"/>
        </w:rPr>
        <w:t xml:space="preserve"> </w:t>
      </w:r>
      <w:bookmarkStart w:id="198" w:name="1047"/>
      <w:bookmarkEnd w:id="198"/>
      <w:r w:rsidRPr="00002C88">
        <w:rPr>
          <w:rFonts w:ascii="Times New Roman" w:eastAsia="Times New Roman" w:hAnsi="Times New Roman" w:cs="Times New Roman"/>
        </w:rPr>
        <w:br/>
        <w:t xml:space="preserve">The most important and effective qualification for success in persuading </w:t>
      </w:r>
      <w:bookmarkStart w:id="199" w:name="1048"/>
      <w:bookmarkEnd w:id="199"/>
      <w:r w:rsidRPr="00002C88">
        <w:rPr>
          <w:rFonts w:ascii="Times New Roman" w:eastAsia="Times New Roman" w:hAnsi="Times New Roman" w:cs="Times New Roman"/>
        </w:rPr>
        <w:t xml:space="preserve">audiences and speaking well on public affairs is to understand all the </w:t>
      </w:r>
      <w:bookmarkStart w:id="200" w:name="1049"/>
      <w:bookmarkEnd w:id="200"/>
      <w:r w:rsidRPr="00002C88">
        <w:rPr>
          <w:rFonts w:ascii="Times New Roman" w:eastAsia="Times New Roman" w:hAnsi="Times New Roman" w:cs="Times New Roman"/>
        </w:rPr>
        <w:t xml:space="preserve">forms of government and to discriminate their respective customs, institutions, </w:t>
      </w:r>
      <w:bookmarkStart w:id="201" w:name="1050"/>
      <w:bookmarkEnd w:id="201"/>
      <w:r w:rsidRPr="00002C88">
        <w:rPr>
          <w:rFonts w:ascii="Times New Roman" w:eastAsia="Times New Roman" w:hAnsi="Times New Roman" w:cs="Times New Roman"/>
        </w:rPr>
        <w:t xml:space="preserve">and interests. For all men are persuaded by considerations of their interest, </w:t>
      </w:r>
      <w:bookmarkStart w:id="202" w:name="1051"/>
      <w:bookmarkEnd w:id="202"/>
      <w:r w:rsidRPr="00002C88">
        <w:rPr>
          <w:rFonts w:ascii="Times New Roman" w:eastAsia="Times New Roman" w:hAnsi="Times New Roman" w:cs="Times New Roman"/>
        </w:rPr>
        <w:t xml:space="preserve">and their interest lies in the maintenance of the established order. Further, </w:t>
      </w:r>
      <w:bookmarkStart w:id="203" w:name="1052"/>
      <w:bookmarkEnd w:id="203"/>
      <w:r w:rsidRPr="00002C88">
        <w:rPr>
          <w:rFonts w:ascii="Times New Roman" w:eastAsia="Times New Roman" w:hAnsi="Times New Roman" w:cs="Times New Roman"/>
        </w:rPr>
        <w:t xml:space="preserve">it rests with the supreme authority to give authoritative decisions, and </w:t>
      </w:r>
      <w:bookmarkStart w:id="204" w:name="1053"/>
      <w:bookmarkEnd w:id="204"/>
      <w:r w:rsidRPr="00002C88">
        <w:rPr>
          <w:rFonts w:ascii="Times New Roman" w:eastAsia="Times New Roman" w:hAnsi="Times New Roman" w:cs="Times New Roman"/>
        </w:rPr>
        <w:t xml:space="preserve">this varies with each form of government; there are as many different supreme </w:t>
      </w:r>
      <w:bookmarkStart w:id="205" w:name="1054"/>
      <w:bookmarkEnd w:id="205"/>
      <w:r w:rsidRPr="00002C88">
        <w:rPr>
          <w:rFonts w:ascii="Times New Roman" w:eastAsia="Times New Roman" w:hAnsi="Times New Roman" w:cs="Times New Roman"/>
        </w:rPr>
        <w:t xml:space="preserve">authorities as there are different forms of government. The forms of government </w:t>
      </w:r>
      <w:bookmarkStart w:id="206" w:name="1055"/>
      <w:bookmarkEnd w:id="206"/>
      <w:r w:rsidRPr="00002C88">
        <w:rPr>
          <w:rFonts w:ascii="Times New Roman" w:eastAsia="Times New Roman" w:hAnsi="Times New Roman" w:cs="Times New Roman"/>
        </w:rPr>
        <w:t xml:space="preserve">are four-democracy, oligarchy, aristocracy, monarchy. The supreme right </w:t>
      </w:r>
      <w:bookmarkStart w:id="207" w:name="1056"/>
      <w:bookmarkEnd w:id="207"/>
      <w:r w:rsidRPr="00002C88">
        <w:rPr>
          <w:rFonts w:ascii="Times New Roman" w:eastAsia="Times New Roman" w:hAnsi="Times New Roman" w:cs="Times New Roman"/>
        </w:rPr>
        <w:t xml:space="preserve">to judge and decide always rests, therefore, with either a part or the </w:t>
      </w:r>
      <w:bookmarkStart w:id="208" w:name="1057"/>
      <w:bookmarkEnd w:id="208"/>
      <w:r w:rsidRPr="00002C88">
        <w:rPr>
          <w:rFonts w:ascii="Times New Roman" w:eastAsia="Times New Roman" w:hAnsi="Times New Roman" w:cs="Times New Roman"/>
        </w:rPr>
        <w:t xml:space="preserve">whole of one or other of these governing powers. </w:t>
      </w:r>
      <w:bookmarkStart w:id="209" w:name="1058"/>
      <w:bookmarkEnd w:id="209"/>
      <w:r w:rsidRPr="00002C88">
        <w:rPr>
          <w:rFonts w:ascii="Times New Roman" w:eastAsia="Times New Roman" w:hAnsi="Times New Roman" w:cs="Times New Roman"/>
        </w:rPr>
        <w:br/>
      </w:r>
      <w:r w:rsidRPr="00002C88">
        <w:rPr>
          <w:rFonts w:ascii="Times New Roman" w:eastAsia="Times New Roman" w:hAnsi="Times New Roman" w:cs="Times New Roman"/>
        </w:rPr>
        <w:br/>
        <w:t xml:space="preserve">A Democracy is a form of government under which the citizens distribute </w:t>
      </w:r>
      <w:bookmarkStart w:id="210" w:name="1059"/>
      <w:bookmarkEnd w:id="210"/>
      <w:r w:rsidRPr="00002C88">
        <w:rPr>
          <w:rFonts w:ascii="Times New Roman" w:eastAsia="Times New Roman" w:hAnsi="Times New Roman" w:cs="Times New Roman"/>
        </w:rPr>
        <w:t xml:space="preserve">the offices of state among themselves by lot, whereas under oligarchy there </w:t>
      </w:r>
      <w:bookmarkStart w:id="211" w:name="1060"/>
      <w:bookmarkEnd w:id="211"/>
      <w:r w:rsidRPr="00002C88">
        <w:rPr>
          <w:rFonts w:ascii="Times New Roman" w:eastAsia="Times New Roman" w:hAnsi="Times New Roman" w:cs="Times New Roman"/>
        </w:rPr>
        <w:t xml:space="preserve">is a property qualification, under aristocracy one of education. By education </w:t>
      </w:r>
      <w:bookmarkStart w:id="212" w:name="1061"/>
      <w:bookmarkEnd w:id="212"/>
      <w:r w:rsidRPr="00002C88">
        <w:rPr>
          <w:rFonts w:ascii="Times New Roman" w:eastAsia="Times New Roman" w:hAnsi="Times New Roman" w:cs="Times New Roman"/>
        </w:rPr>
        <w:t xml:space="preserve">I mean that education which is laid down by the law; for it is those who </w:t>
      </w:r>
      <w:bookmarkStart w:id="213" w:name="1062"/>
      <w:bookmarkEnd w:id="213"/>
      <w:r w:rsidRPr="00002C88">
        <w:rPr>
          <w:rFonts w:ascii="Times New Roman" w:eastAsia="Times New Roman" w:hAnsi="Times New Roman" w:cs="Times New Roman"/>
        </w:rPr>
        <w:t xml:space="preserve">have been loyal to the national institutions that hold office under an </w:t>
      </w:r>
      <w:bookmarkStart w:id="214" w:name="1063"/>
      <w:bookmarkEnd w:id="214"/>
      <w:r w:rsidRPr="00002C88">
        <w:rPr>
          <w:rFonts w:ascii="Times New Roman" w:eastAsia="Times New Roman" w:hAnsi="Times New Roman" w:cs="Times New Roman"/>
        </w:rPr>
        <w:t xml:space="preserve">aristocracy. These are bound to be looked upon as 'the best men', and it </w:t>
      </w:r>
      <w:bookmarkStart w:id="215" w:name="1064"/>
      <w:bookmarkEnd w:id="215"/>
      <w:r w:rsidRPr="00002C88">
        <w:rPr>
          <w:rFonts w:ascii="Times New Roman" w:eastAsia="Times New Roman" w:hAnsi="Times New Roman" w:cs="Times New Roman"/>
        </w:rPr>
        <w:t xml:space="preserve">is from this fact that this form of government has derived its name ('the </w:t>
      </w:r>
      <w:bookmarkStart w:id="216" w:name="1065"/>
      <w:bookmarkEnd w:id="216"/>
      <w:r w:rsidRPr="00002C88">
        <w:rPr>
          <w:rFonts w:ascii="Times New Roman" w:eastAsia="Times New Roman" w:hAnsi="Times New Roman" w:cs="Times New Roman"/>
        </w:rPr>
        <w:t xml:space="preserve">rule of the best'). Monarchy, as the word implies, is the constitution </w:t>
      </w:r>
      <w:bookmarkStart w:id="217" w:name="1066"/>
      <w:bookmarkEnd w:id="217"/>
      <w:r w:rsidRPr="00002C88">
        <w:rPr>
          <w:rFonts w:ascii="Times New Roman" w:eastAsia="Times New Roman" w:hAnsi="Times New Roman" w:cs="Times New Roman"/>
        </w:rPr>
        <w:t xml:space="preserve">a in which one man has authority </w:t>
      </w:r>
      <w:proofErr w:type="gramStart"/>
      <w:r w:rsidRPr="00002C88">
        <w:rPr>
          <w:rFonts w:ascii="Times New Roman" w:eastAsia="Times New Roman" w:hAnsi="Times New Roman" w:cs="Times New Roman"/>
        </w:rPr>
        <w:t>over all</w:t>
      </w:r>
      <w:proofErr w:type="gramEnd"/>
      <w:r w:rsidRPr="00002C88">
        <w:rPr>
          <w:rFonts w:ascii="Times New Roman" w:eastAsia="Times New Roman" w:hAnsi="Times New Roman" w:cs="Times New Roman"/>
        </w:rPr>
        <w:t xml:space="preserve">. There are two forms of monarchy: </w:t>
      </w:r>
      <w:bookmarkStart w:id="218" w:name="1067"/>
      <w:bookmarkEnd w:id="218"/>
      <w:r w:rsidRPr="00002C88">
        <w:rPr>
          <w:rFonts w:ascii="Times New Roman" w:eastAsia="Times New Roman" w:hAnsi="Times New Roman" w:cs="Times New Roman"/>
        </w:rPr>
        <w:t xml:space="preserve">kingship, which is limited by prescribed conditions, and 'tyranny', which </w:t>
      </w:r>
      <w:bookmarkStart w:id="219" w:name="1068"/>
      <w:bookmarkEnd w:id="219"/>
      <w:r w:rsidRPr="00002C88">
        <w:rPr>
          <w:rFonts w:ascii="Times New Roman" w:eastAsia="Times New Roman" w:hAnsi="Times New Roman" w:cs="Times New Roman"/>
        </w:rPr>
        <w:t xml:space="preserve">is not limited by anything. </w:t>
      </w:r>
      <w:bookmarkStart w:id="220" w:name="1069"/>
      <w:bookmarkEnd w:id="220"/>
      <w:r w:rsidRPr="00002C88">
        <w:rPr>
          <w:rFonts w:ascii="Times New Roman" w:eastAsia="Times New Roman" w:hAnsi="Times New Roman" w:cs="Times New Roman"/>
        </w:rPr>
        <w:br/>
      </w:r>
      <w:r w:rsidRPr="00002C88">
        <w:rPr>
          <w:rFonts w:ascii="Times New Roman" w:eastAsia="Times New Roman" w:hAnsi="Times New Roman" w:cs="Times New Roman"/>
        </w:rPr>
        <w:br/>
        <w:t xml:space="preserve">We must also notice the ends which the various forms of government </w:t>
      </w:r>
      <w:bookmarkStart w:id="221" w:name="1070"/>
      <w:bookmarkEnd w:id="221"/>
      <w:r w:rsidRPr="00002C88">
        <w:rPr>
          <w:rFonts w:ascii="Times New Roman" w:eastAsia="Times New Roman" w:hAnsi="Times New Roman" w:cs="Times New Roman"/>
        </w:rPr>
        <w:t xml:space="preserve">pursue, since people choose in practice such actions as will lead to the </w:t>
      </w:r>
      <w:bookmarkStart w:id="222" w:name="1071"/>
      <w:bookmarkEnd w:id="222"/>
      <w:r w:rsidRPr="00002C88">
        <w:rPr>
          <w:rFonts w:ascii="Times New Roman" w:eastAsia="Times New Roman" w:hAnsi="Times New Roman" w:cs="Times New Roman"/>
        </w:rPr>
        <w:t xml:space="preserve">realization of their ends. The end of democracy </w:t>
      </w:r>
      <w:r w:rsidRPr="00002C88">
        <w:rPr>
          <w:rFonts w:ascii="Times New Roman" w:eastAsia="Times New Roman" w:hAnsi="Times New Roman" w:cs="Times New Roman"/>
        </w:rPr>
        <w:lastRenderedPageBreak/>
        <w:t xml:space="preserve">is freedom; of oligarchy, </w:t>
      </w:r>
      <w:bookmarkStart w:id="223" w:name="1072"/>
      <w:bookmarkEnd w:id="223"/>
      <w:r w:rsidRPr="00002C88">
        <w:rPr>
          <w:rFonts w:ascii="Times New Roman" w:eastAsia="Times New Roman" w:hAnsi="Times New Roman" w:cs="Times New Roman"/>
        </w:rPr>
        <w:t xml:space="preserve">wealth; of aristocracy, the maintenance of education and national institutions; </w:t>
      </w:r>
      <w:bookmarkStart w:id="224" w:name="1073"/>
      <w:bookmarkEnd w:id="224"/>
      <w:r w:rsidRPr="00002C88">
        <w:rPr>
          <w:rFonts w:ascii="Times New Roman" w:eastAsia="Times New Roman" w:hAnsi="Times New Roman" w:cs="Times New Roman"/>
        </w:rPr>
        <w:t xml:space="preserve">of tyranny, the protection of the tyrant. It is clear, then, that we must </w:t>
      </w:r>
      <w:bookmarkStart w:id="225" w:name="1074"/>
      <w:bookmarkEnd w:id="225"/>
      <w:r w:rsidRPr="00002C88">
        <w:rPr>
          <w:rFonts w:ascii="Times New Roman" w:eastAsia="Times New Roman" w:hAnsi="Times New Roman" w:cs="Times New Roman"/>
        </w:rPr>
        <w:t xml:space="preserve">distinguish those particular customs, institutions, and interests which </w:t>
      </w:r>
      <w:bookmarkStart w:id="226" w:name="1075"/>
      <w:bookmarkEnd w:id="226"/>
      <w:r w:rsidRPr="00002C88">
        <w:rPr>
          <w:rFonts w:ascii="Times New Roman" w:eastAsia="Times New Roman" w:hAnsi="Times New Roman" w:cs="Times New Roman"/>
        </w:rPr>
        <w:t xml:space="preserve">tend to realize the ideal of each constitution, since men choose their </w:t>
      </w:r>
      <w:bookmarkStart w:id="227" w:name="1076"/>
      <w:bookmarkEnd w:id="227"/>
      <w:r w:rsidRPr="00002C88">
        <w:rPr>
          <w:rFonts w:ascii="Times New Roman" w:eastAsia="Times New Roman" w:hAnsi="Times New Roman" w:cs="Times New Roman"/>
        </w:rPr>
        <w:t xml:space="preserve">means with reference to their ends. But rhetorical persuasion is </w:t>
      </w:r>
      <w:proofErr w:type="gramStart"/>
      <w:r w:rsidRPr="00002C88">
        <w:rPr>
          <w:rFonts w:ascii="Times New Roman" w:eastAsia="Times New Roman" w:hAnsi="Times New Roman" w:cs="Times New Roman"/>
        </w:rPr>
        <w:t>effected</w:t>
      </w:r>
      <w:proofErr w:type="gramEnd"/>
      <w:r w:rsidRPr="00002C88">
        <w:rPr>
          <w:rFonts w:ascii="Times New Roman" w:eastAsia="Times New Roman" w:hAnsi="Times New Roman" w:cs="Times New Roman"/>
        </w:rPr>
        <w:t xml:space="preserve"> </w:t>
      </w:r>
      <w:bookmarkStart w:id="228" w:name="1077"/>
      <w:bookmarkEnd w:id="228"/>
      <w:r w:rsidRPr="00002C88">
        <w:rPr>
          <w:rFonts w:ascii="Times New Roman" w:eastAsia="Times New Roman" w:hAnsi="Times New Roman" w:cs="Times New Roman"/>
        </w:rPr>
        <w:t xml:space="preserve">not only by demonstrative but by ethical argument; it helps a speaker to </w:t>
      </w:r>
      <w:bookmarkStart w:id="229" w:name="1078"/>
      <w:bookmarkEnd w:id="229"/>
      <w:r w:rsidRPr="00002C88">
        <w:rPr>
          <w:rFonts w:ascii="Times New Roman" w:eastAsia="Times New Roman" w:hAnsi="Times New Roman" w:cs="Times New Roman"/>
        </w:rPr>
        <w:t xml:space="preserve">convince us, if we believe that he has certain qualities himself, namely, </w:t>
      </w:r>
      <w:bookmarkStart w:id="230" w:name="1079"/>
      <w:bookmarkEnd w:id="230"/>
      <w:r w:rsidRPr="00002C88">
        <w:rPr>
          <w:rFonts w:ascii="Times New Roman" w:eastAsia="Times New Roman" w:hAnsi="Times New Roman" w:cs="Times New Roman"/>
        </w:rPr>
        <w:t xml:space="preserve">goodness, or goodwill towards us, or both together. Similarly, we should </w:t>
      </w:r>
      <w:bookmarkStart w:id="231" w:name="1080"/>
      <w:bookmarkEnd w:id="231"/>
      <w:r w:rsidRPr="00002C88">
        <w:rPr>
          <w:rFonts w:ascii="Times New Roman" w:eastAsia="Times New Roman" w:hAnsi="Times New Roman" w:cs="Times New Roman"/>
        </w:rPr>
        <w:t xml:space="preserve">know the moral qualities characteristic of each form of government, for </w:t>
      </w:r>
      <w:bookmarkStart w:id="232" w:name="1081"/>
      <w:bookmarkEnd w:id="232"/>
      <w:r w:rsidRPr="00002C88">
        <w:rPr>
          <w:rFonts w:ascii="Times New Roman" w:eastAsia="Times New Roman" w:hAnsi="Times New Roman" w:cs="Times New Roman"/>
        </w:rPr>
        <w:t xml:space="preserve">the special moral character of each is bound to provide us with our most </w:t>
      </w:r>
      <w:bookmarkStart w:id="233" w:name="1082"/>
      <w:bookmarkEnd w:id="233"/>
      <w:r w:rsidRPr="00002C88">
        <w:rPr>
          <w:rFonts w:ascii="Times New Roman" w:eastAsia="Times New Roman" w:hAnsi="Times New Roman" w:cs="Times New Roman"/>
        </w:rPr>
        <w:t xml:space="preserve">effective means of persuasion in dealing with it. We shall learn the qualities </w:t>
      </w:r>
      <w:bookmarkStart w:id="234" w:name="1083"/>
      <w:bookmarkEnd w:id="234"/>
      <w:r w:rsidRPr="00002C88">
        <w:rPr>
          <w:rFonts w:ascii="Times New Roman" w:eastAsia="Times New Roman" w:hAnsi="Times New Roman" w:cs="Times New Roman"/>
        </w:rPr>
        <w:t xml:space="preserve">of governments in the same way as we learn the qualities of individuals, </w:t>
      </w:r>
      <w:bookmarkStart w:id="235" w:name="1084"/>
      <w:bookmarkEnd w:id="235"/>
      <w:r w:rsidRPr="00002C88">
        <w:rPr>
          <w:rFonts w:ascii="Times New Roman" w:eastAsia="Times New Roman" w:hAnsi="Times New Roman" w:cs="Times New Roman"/>
        </w:rPr>
        <w:t xml:space="preserve">since they are revealed in their deliberate acts of choice; and these are </w:t>
      </w:r>
      <w:bookmarkStart w:id="236" w:name="1085"/>
      <w:bookmarkEnd w:id="236"/>
      <w:r w:rsidRPr="00002C88">
        <w:rPr>
          <w:rFonts w:ascii="Times New Roman" w:eastAsia="Times New Roman" w:hAnsi="Times New Roman" w:cs="Times New Roman"/>
        </w:rPr>
        <w:t xml:space="preserve">determined by the end that inspires them. </w:t>
      </w:r>
      <w:bookmarkStart w:id="237" w:name="1086"/>
      <w:bookmarkEnd w:id="237"/>
      <w:r w:rsidRPr="00002C88">
        <w:rPr>
          <w:rFonts w:ascii="Times New Roman" w:eastAsia="Times New Roman" w:hAnsi="Times New Roman" w:cs="Times New Roman"/>
        </w:rPr>
        <w:br/>
      </w:r>
      <w:r w:rsidRPr="00002C88">
        <w:rPr>
          <w:rFonts w:ascii="Times New Roman" w:eastAsia="Times New Roman" w:hAnsi="Times New Roman" w:cs="Times New Roman"/>
        </w:rPr>
        <w:br/>
        <w:t xml:space="preserve">We have now considered the objects, immediate or distant, at which </w:t>
      </w:r>
      <w:bookmarkStart w:id="238" w:name="1087"/>
      <w:bookmarkEnd w:id="238"/>
      <w:r w:rsidRPr="00002C88">
        <w:rPr>
          <w:rFonts w:ascii="Times New Roman" w:eastAsia="Times New Roman" w:hAnsi="Times New Roman" w:cs="Times New Roman"/>
        </w:rPr>
        <w:t xml:space="preserve">we are to aim when urging any proposal, and the grounds on which we are </w:t>
      </w:r>
      <w:bookmarkStart w:id="239" w:name="1088"/>
      <w:bookmarkEnd w:id="239"/>
      <w:r w:rsidRPr="00002C88">
        <w:rPr>
          <w:rFonts w:ascii="Times New Roman" w:eastAsia="Times New Roman" w:hAnsi="Times New Roman" w:cs="Times New Roman"/>
        </w:rPr>
        <w:t xml:space="preserve">to base our arguments in </w:t>
      </w:r>
      <w:proofErr w:type="spellStart"/>
      <w:r w:rsidRPr="00002C88">
        <w:rPr>
          <w:rFonts w:ascii="Times New Roman" w:eastAsia="Times New Roman" w:hAnsi="Times New Roman" w:cs="Times New Roman"/>
        </w:rPr>
        <w:t>favour</w:t>
      </w:r>
      <w:proofErr w:type="spellEnd"/>
      <w:r w:rsidRPr="00002C88">
        <w:rPr>
          <w:rFonts w:ascii="Times New Roman" w:eastAsia="Times New Roman" w:hAnsi="Times New Roman" w:cs="Times New Roman"/>
        </w:rPr>
        <w:t xml:space="preserve"> of its utility. We have also briefly considered </w:t>
      </w:r>
      <w:bookmarkStart w:id="240" w:name="1089"/>
      <w:bookmarkEnd w:id="240"/>
      <w:r w:rsidRPr="00002C88">
        <w:rPr>
          <w:rFonts w:ascii="Times New Roman" w:eastAsia="Times New Roman" w:hAnsi="Times New Roman" w:cs="Times New Roman"/>
        </w:rPr>
        <w:t xml:space="preserve">the means and methods by which we shall gain a good knowledge of the moral </w:t>
      </w:r>
      <w:bookmarkStart w:id="241" w:name="1090"/>
      <w:bookmarkEnd w:id="241"/>
      <w:r w:rsidRPr="00002C88">
        <w:rPr>
          <w:rFonts w:ascii="Times New Roman" w:eastAsia="Times New Roman" w:hAnsi="Times New Roman" w:cs="Times New Roman"/>
        </w:rPr>
        <w:t xml:space="preserve">qualities and institutions peculiar to the various forms of government-only, </w:t>
      </w:r>
      <w:bookmarkStart w:id="242" w:name="1091"/>
      <w:bookmarkEnd w:id="242"/>
      <w:r w:rsidRPr="00002C88">
        <w:rPr>
          <w:rFonts w:ascii="Times New Roman" w:eastAsia="Times New Roman" w:hAnsi="Times New Roman" w:cs="Times New Roman"/>
        </w:rPr>
        <w:t xml:space="preserve">however, to the extent demanded by the present occasion; a detailed account </w:t>
      </w:r>
      <w:bookmarkStart w:id="243" w:name="1092"/>
      <w:bookmarkEnd w:id="243"/>
      <w:r w:rsidRPr="00002C88">
        <w:rPr>
          <w:rFonts w:ascii="Times New Roman" w:eastAsia="Times New Roman" w:hAnsi="Times New Roman" w:cs="Times New Roman"/>
        </w:rPr>
        <w:t>of the subject has been given in the Politics.</w:t>
      </w:r>
      <w:r w:rsidRPr="004E4BD9">
        <w:rPr>
          <w:rFonts w:ascii="Times New Roman" w:eastAsia="Times New Roman" w:hAnsi="Times New Roman" w:cs="Times New Roman"/>
        </w:rPr>
        <w:t xml:space="preserve"> </w:t>
      </w:r>
    </w:p>
    <w:sectPr w:rsidR="00C4273D" w:rsidRPr="004E4BD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4E5A1598"/>
    <w:multiLevelType w:val="hybridMultilevel"/>
    <w:tmpl w:val="30DAA08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53D84623"/>
    <w:multiLevelType w:val="hybridMultilevel"/>
    <w:tmpl w:val="EDCE7D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514996985">
    <w:abstractNumId w:val="0"/>
  </w:num>
  <w:num w:numId="2" w16cid:durableId="1659307242">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4BD9"/>
    <w:rsid w:val="00002C88"/>
    <w:rsid w:val="0016439F"/>
    <w:rsid w:val="0034005A"/>
    <w:rsid w:val="0038421F"/>
    <w:rsid w:val="004E4BD9"/>
    <w:rsid w:val="005233CF"/>
    <w:rsid w:val="005730A1"/>
    <w:rsid w:val="005C539C"/>
    <w:rsid w:val="00627ED9"/>
    <w:rsid w:val="00741E3E"/>
    <w:rsid w:val="00835EB7"/>
    <w:rsid w:val="008A4D47"/>
    <w:rsid w:val="00915B41"/>
    <w:rsid w:val="00A31383"/>
    <w:rsid w:val="00B20FB0"/>
    <w:rsid w:val="00B944D7"/>
    <w:rsid w:val="00C4273D"/>
    <w:rsid w:val="00D237A6"/>
    <w:rsid w:val="00D652E5"/>
    <w:rsid w:val="00DA3B85"/>
    <w:rsid w:val="00E840FC"/>
    <w:rsid w:val="00FA0A8B"/>
    <w:rsid w:val="00FA31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C103F1"/>
  <w15:chartTrackingRefBased/>
  <w15:docId w15:val="{D0DD7C5C-26B7-EB42-B8A4-FA8A78D7B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E4BD9"/>
    <w:rPr>
      <w:color w:val="0000FF"/>
      <w:u w:val="single"/>
    </w:rPr>
  </w:style>
  <w:style w:type="character" w:styleId="UnresolvedMention">
    <w:name w:val="Unresolved Mention"/>
    <w:basedOn w:val="DefaultParagraphFont"/>
    <w:uiPriority w:val="99"/>
    <w:semiHidden/>
    <w:unhideWhenUsed/>
    <w:rsid w:val="004E4BD9"/>
    <w:rPr>
      <w:color w:val="605E5C"/>
      <w:shd w:val="clear" w:color="auto" w:fill="E1DFDD"/>
    </w:rPr>
  </w:style>
  <w:style w:type="paragraph" w:styleId="ListParagraph">
    <w:name w:val="List Paragraph"/>
    <w:basedOn w:val="Normal"/>
    <w:uiPriority w:val="34"/>
    <w:qFormat/>
    <w:rsid w:val="00FA310C"/>
    <w:pPr>
      <w:ind w:left="720"/>
      <w:contextualSpacing/>
    </w:pPr>
  </w:style>
  <w:style w:type="character" w:styleId="FollowedHyperlink">
    <w:name w:val="FollowedHyperlink"/>
    <w:basedOn w:val="DefaultParagraphFont"/>
    <w:uiPriority w:val="99"/>
    <w:semiHidden/>
    <w:unhideWhenUsed/>
    <w:rsid w:val="00FA0A8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770708643">
      <w:bodyDiv w:val="1"/>
      <w:marLeft w:val="0"/>
      <w:marRight w:val="0"/>
      <w:marTop w:val="0"/>
      <w:marBottom w:val="0"/>
      <w:divBdr>
        <w:top w:val="none" w:sz="0" w:space="0" w:color="auto"/>
        <w:left w:val="none" w:sz="0" w:space="0" w:color="auto"/>
        <w:bottom w:val="none" w:sz="0" w:space="0" w:color="auto"/>
        <w:right w:val="none" w:sz="0" w:space="0" w:color="auto"/>
      </w:divBdr>
      <w:divsChild>
        <w:div w:id="139015546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classics.mit.edu/Aristotle/rhetoric.1.i.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165</TotalTime>
  <Pages>6</Pages>
  <Words>2931</Words>
  <Characters>16711</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 King</dc:creator>
  <cp:keywords/>
  <dc:description/>
  <cp:lastModifiedBy>King, Matt R.</cp:lastModifiedBy>
  <cp:revision>2</cp:revision>
  <dcterms:created xsi:type="dcterms:W3CDTF">2021-01-15T20:16:00Z</dcterms:created>
  <dcterms:modified xsi:type="dcterms:W3CDTF">2026-08-31T02:21:00Z</dcterms:modified>
</cp:coreProperties>
</file>