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53C7F78A" w:rsidR="00E60718" w:rsidRPr="00530372" w:rsidRDefault="00E60718" w:rsidP="00E60718">
      <w:pPr>
        <w:outlineLvl w:val="0"/>
        <w:rPr>
          <w:rFonts w:ascii="Cambria" w:hAnsi="Cambria"/>
          <w:b/>
        </w:rPr>
      </w:pPr>
      <w:r w:rsidRPr="00530372">
        <w:rPr>
          <w:rFonts w:ascii="Cambria" w:hAnsi="Cambria"/>
          <w:b/>
        </w:rPr>
        <w:t xml:space="preserve">Notes for </w:t>
      </w:r>
      <w:r w:rsidR="008E5DD7">
        <w:rPr>
          <w:rFonts w:ascii="Cambria" w:hAnsi="Cambria"/>
          <w:b/>
        </w:rPr>
        <w:t>Wednes</w:t>
      </w:r>
      <w:r w:rsidR="00530372" w:rsidRPr="00530372">
        <w:rPr>
          <w:rFonts w:ascii="Cambria" w:hAnsi="Cambria"/>
          <w:b/>
        </w:rPr>
        <w:t>d</w:t>
      </w:r>
      <w:r w:rsidR="006C66A8" w:rsidRPr="00530372">
        <w:rPr>
          <w:rFonts w:ascii="Cambria" w:hAnsi="Cambria"/>
          <w:b/>
        </w:rPr>
        <w:t xml:space="preserve">ay, </w:t>
      </w:r>
      <w:r w:rsidR="008E5DD7">
        <w:rPr>
          <w:rFonts w:ascii="Cambria" w:hAnsi="Cambria"/>
          <w:b/>
        </w:rPr>
        <w:t>September 24</w:t>
      </w:r>
    </w:p>
    <w:p w14:paraId="4B4561C0" w14:textId="77777777" w:rsidR="00356876" w:rsidRDefault="00356876" w:rsidP="00D951FB">
      <w:pPr>
        <w:rPr>
          <w:rFonts w:ascii="Cambria" w:hAnsi="Cambria"/>
          <w:i/>
        </w:rPr>
      </w:pPr>
    </w:p>
    <w:p w14:paraId="34251CDE" w14:textId="77E94693" w:rsidR="00D951FB" w:rsidRPr="004A5394" w:rsidRDefault="00D951FB" w:rsidP="00D951FB">
      <w:pPr>
        <w:rPr>
          <w:rFonts w:ascii="Cambria" w:hAnsi="Cambria"/>
          <w:b/>
          <w:bCs/>
          <w:i/>
        </w:rPr>
      </w:pPr>
      <w:r w:rsidRPr="004A5394">
        <w:rPr>
          <w:rFonts w:ascii="Cambria" w:hAnsi="Cambria"/>
          <w:b/>
          <w:bCs/>
          <w:i/>
        </w:rPr>
        <w:t>Effective Analysis, Avoiding Plagiarism</w:t>
      </w:r>
    </w:p>
    <w:p w14:paraId="0ED1519C" w14:textId="77777777" w:rsidR="00D951FB" w:rsidRDefault="00D951FB" w:rsidP="00D951FB">
      <w:pPr>
        <w:pStyle w:val="ListParagraph"/>
        <w:numPr>
          <w:ilvl w:val="0"/>
          <w:numId w:val="32"/>
        </w:numPr>
        <w:rPr>
          <w:rFonts w:ascii="Cambria" w:hAnsi="Cambria"/>
          <w:iCs/>
        </w:rPr>
      </w:pPr>
      <w:r w:rsidRPr="0044416F">
        <w:rPr>
          <w:rFonts w:ascii="Cambria" w:hAnsi="Cambria"/>
          <w:b/>
          <w:bCs/>
          <w:iCs/>
        </w:rPr>
        <w:t>Plagiarism.</w:t>
      </w:r>
      <w:r>
        <w:rPr>
          <w:rFonts w:ascii="Cambria" w:hAnsi="Cambria"/>
          <w:b/>
          <w:bCs/>
          <w:iCs/>
        </w:rPr>
        <w:t xml:space="preserve"> </w:t>
      </w:r>
      <w:r>
        <w:rPr>
          <w:rFonts w:ascii="Cambria" w:hAnsi="Cambria"/>
          <w:iCs/>
        </w:rPr>
        <w:t xml:space="preserve">Drawing directly on the work of others without properly acknowledging and citing it. The University of North Carolina’s writing center offers a helpful </w:t>
      </w:r>
      <w:hyperlink r:id="rId5" w:history="1">
        <w:r w:rsidRPr="0044416F">
          <w:rPr>
            <w:rStyle w:val="Hyperlink"/>
            <w:rFonts w:ascii="Cambria" w:hAnsi="Cambria"/>
            <w:iCs/>
          </w:rPr>
          <w:t>overview</w:t>
        </w:r>
      </w:hyperlink>
      <w:r>
        <w:rPr>
          <w:rFonts w:ascii="Cambria" w:hAnsi="Cambria"/>
          <w:iCs/>
        </w:rPr>
        <w:t>.</w:t>
      </w:r>
    </w:p>
    <w:p w14:paraId="6C8A9DA1" w14:textId="00941ABF" w:rsidR="00D951FB" w:rsidRPr="00D951FB" w:rsidRDefault="00D951FB" w:rsidP="00D951FB">
      <w:pPr>
        <w:pStyle w:val="ListParagraph"/>
        <w:numPr>
          <w:ilvl w:val="1"/>
          <w:numId w:val="32"/>
        </w:numPr>
        <w:rPr>
          <w:rFonts w:ascii="Cambria" w:hAnsi="Cambria"/>
          <w:iCs/>
        </w:rPr>
      </w:pPr>
      <w:r>
        <w:rPr>
          <w:rFonts w:ascii="Cambria" w:hAnsi="Cambria"/>
          <w:i/>
        </w:rPr>
        <w:t>Not plagiarism:</w:t>
      </w:r>
      <w:r>
        <w:rPr>
          <w:rFonts w:ascii="Cambria" w:hAnsi="Cambria"/>
          <w:iCs/>
        </w:rPr>
        <w:t xml:space="preserve"> </w:t>
      </w:r>
      <w:r>
        <w:rPr>
          <w:rFonts w:ascii="Cambria" w:hAnsi="Cambria" w:cs="Arial"/>
        </w:rPr>
        <w:t>Harris emphasizes the importance of engaging with the writing of others to develop your own thinking and ideas, and he calls this process “</w:t>
      </w:r>
      <w:r w:rsidRPr="008F2633">
        <w:rPr>
          <w:rFonts w:ascii="Cambria" w:hAnsi="Cambria" w:cs="Arial"/>
          <w:i/>
          <w:iCs/>
        </w:rPr>
        <w:t>rewriting</w:t>
      </w:r>
      <w:r>
        <w:rPr>
          <w:rFonts w:ascii="Cambria" w:hAnsi="Cambria" w:cs="Arial"/>
        </w:rPr>
        <w:t>” (2). Harris bases his thinking on the assumption that “Our creativity thus has its roots in the work of others—in response, reuse, and rewriting” (2).</w:t>
      </w:r>
    </w:p>
    <w:p w14:paraId="4CD2D379" w14:textId="61106C9B" w:rsidR="00D951FB" w:rsidRPr="00D951FB" w:rsidRDefault="00D951FB" w:rsidP="00D951FB">
      <w:pPr>
        <w:pStyle w:val="ListParagraph"/>
        <w:numPr>
          <w:ilvl w:val="1"/>
          <w:numId w:val="32"/>
        </w:numPr>
        <w:rPr>
          <w:rFonts w:ascii="Cambria" w:hAnsi="Cambria"/>
          <w:iCs/>
        </w:rPr>
      </w:pPr>
      <w:r w:rsidRPr="0044416F">
        <w:rPr>
          <w:rFonts w:ascii="Cambria" w:hAnsi="Cambria"/>
          <w:i/>
        </w:rPr>
        <w:t>Plagiarism:</w:t>
      </w:r>
      <w:r>
        <w:rPr>
          <w:rFonts w:ascii="Cambria" w:hAnsi="Cambria"/>
          <w:iCs/>
        </w:rPr>
        <w:t xml:space="preserve"> All writing is rewriting because our creativity has its roots in the work of others—in response, reuse, and rewriting.</w:t>
      </w:r>
    </w:p>
    <w:p w14:paraId="1CCE1B4F" w14:textId="77777777" w:rsidR="00D951FB" w:rsidRPr="0044416F" w:rsidRDefault="00D951FB" w:rsidP="00D951FB">
      <w:pPr>
        <w:pStyle w:val="ListParagraph"/>
        <w:numPr>
          <w:ilvl w:val="0"/>
          <w:numId w:val="32"/>
        </w:numPr>
        <w:rPr>
          <w:rFonts w:ascii="Cambria" w:hAnsi="Cambria"/>
          <w:b/>
          <w:bCs/>
          <w:iCs/>
        </w:rPr>
      </w:pPr>
      <w:r w:rsidRPr="0044416F">
        <w:rPr>
          <w:rFonts w:ascii="Cambria" w:hAnsi="Cambria"/>
          <w:b/>
          <w:bCs/>
          <w:iCs/>
        </w:rPr>
        <w:t>Patchwriting.</w:t>
      </w:r>
      <w:r>
        <w:rPr>
          <w:rFonts w:ascii="Cambria" w:hAnsi="Cambria"/>
          <w:b/>
          <w:bCs/>
          <w:iCs/>
        </w:rPr>
        <w:t xml:space="preserve"> </w:t>
      </w:r>
      <w:r>
        <w:rPr>
          <w:rFonts w:ascii="Cambria" w:hAnsi="Cambria"/>
          <w:iCs/>
        </w:rPr>
        <w:t xml:space="preserve">This is a form of plagiarism that involves drawing on the language from a source nearly exactly, but only changing a few words. </w:t>
      </w:r>
    </w:p>
    <w:p w14:paraId="29FA55E1" w14:textId="77777777" w:rsidR="00D951FB" w:rsidRPr="0044416F" w:rsidRDefault="00D951FB" w:rsidP="00D951FB">
      <w:pPr>
        <w:pStyle w:val="ListParagraph"/>
        <w:numPr>
          <w:ilvl w:val="1"/>
          <w:numId w:val="32"/>
        </w:numPr>
        <w:rPr>
          <w:rFonts w:ascii="Cambria" w:hAnsi="Cambria"/>
          <w:b/>
          <w:bCs/>
          <w:iCs/>
        </w:rPr>
      </w:pPr>
      <w:r w:rsidRPr="0044416F">
        <w:rPr>
          <w:rFonts w:ascii="Cambria" w:hAnsi="Cambria"/>
          <w:iCs/>
        </w:rPr>
        <w:t xml:space="preserve">This </w:t>
      </w:r>
      <w:hyperlink r:id="rId6" w:history="1">
        <w:r w:rsidRPr="0044416F">
          <w:rPr>
            <w:rStyle w:val="Hyperlink"/>
            <w:rFonts w:ascii="Cambria" w:hAnsi="Cambria"/>
            <w:iCs/>
          </w:rPr>
          <w:t>resource</w:t>
        </w:r>
      </w:hyperlink>
      <w:r w:rsidRPr="0044416F">
        <w:rPr>
          <w:rFonts w:ascii="Cambria" w:hAnsi="Cambria"/>
          <w:iCs/>
        </w:rPr>
        <w:t xml:space="preserve"> from Lindsey Wilson College offers a helpful explanation.</w:t>
      </w:r>
    </w:p>
    <w:p w14:paraId="03BD6AB7" w14:textId="77777777" w:rsidR="00D951FB" w:rsidRPr="0044416F" w:rsidRDefault="00D951FB" w:rsidP="00D951FB">
      <w:pPr>
        <w:pStyle w:val="ListParagraph"/>
        <w:numPr>
          <w:ilvl w:val="1"/>
          <w:numId w:val="32"/>
        </w:numPr>
        <w:rPr>
          <w:rFonts w:ascii="Cambria" w:hAnsi="Cambria"/>
          <w:b/>
          <w:bCs/>
          <w:iCs/>
        </w:rPr>
      </w:pPr>
      <w:r w:rsidRPr="0044416F">
        <w:rPr>
          <w:rFonts w:ascii="Cambria" w:hAnsi="Cambria"/>
          <w:iCs/>
        </w:rPr>
        <w:t xml:space="preserve">As the Purdue OWL </w:t>
      </w:r>
      <w:hyperlink r:id="rId7" w:history="1">
        <w:r w:rsidRPr="0044416F">
          <w:rPr>
            <w:rStyle w:val="Hyperlink"/>
            <w:rFonts w:ascii="Cambria" w:hAnsi="Cambria"/>
            <w:iCs/>
          </w:rPr>
          <w:t>notes</w:t>
        </w:r>
      </w:hyperlink>
      <w:r w:rsidRPr="0044416F">
        <w:rPr>
          <w:rFonts w:ascii="Cambria" w:hAnsi="Cambria"/>
          <w:iCs/>
        </w:rPr>
        <w:t>, “</w:t>
      </w:r>
      <w:r>
        <w:rPr>
          <w:rFonts w:ascii="Cambria" w:eastAsia="Times New Roman" w:hAnsi="Cambria" w:cs="Times New Roman"/>
        </w:rPr>
        <w:t>’</w:t>
      </w:r>
      <w:r w:rsidRPr="0044416F">
        <w:rPr>
          <w:rFonts w:ascii="Cambria" w:eastAsia="Times New Roman" w:hAnsi="Cambria" w:cs="Times New Roman"/>
        </w:rPr>
        <w:t>patchwriting</w:t>
      </w:r>
      <w:r>
        <w:rPr>
          <w:rFonts w:ascii="Cambria" w:eastAsia="Times New Roman" w:hAnsi="Cambria" w:cs="Times New Roman"/>
        </w:rPr>
        <w:t>’</w:t>
      </w:r>
      <w:r w:rsidRPr="0044416F">
        <w:rPr>
          <w:rFonts w:ascii="Cambria" w:eastAsia="Times New Roman" w:hAnsi="Cambria" w:cs="Times New Roman"/>
        </w:rPr>
        <w:t xml:space="preserve"> is plagiarism </w:t>
      </w:r>
      <w:r w:rsidRPr="0044416F">
        <w:rPr>
          <w:rFonts w:ascii="Cambria" w:eastAsia="Times New Roman" w:hAnsi="Cambria" w:cs="Times New Roman"/>
          <w:i/>
          <w:iCs/>
        </w:rPr>
        <w:t>regardless of whether one supplies footnotes, endnotes, or parenthetical notes that acknowledge the source.</w:t>
      </w:r>
      <w:r w:rsidRPr="0044416F">
        <w:rPr>
          <w:rFonts w:ascii="Cambria" w:eastAsia="Times New Roman" w:hAnsi="Cambria" w:cs="Times New Roman"/>
        </w:rPr>
        <w:t>”</w:t>
      </w:r>
    </w:p>
    <w:p w14:paraId="14B39705" w14:textId="77777777" w:rsidR="00D951FB" w:rsidRPr="0044416F" w:rsidRDefault="00D951FB" w:rsidP="00D951FB">
      <w:pPr>
        <w:pStyle w:val="ListParagraph"/>
        <w:numPr>
          <w:ilvl w:val="0"/>
          <w:numId w:val="32"/>
        </w:numPr>
        <w:rPr>
          <w:rFonts w:ascii="Cambria" w:hAnsi="Cambria"/>
          <w:b/>
          <w:bCs/>
          <w:iCs/>
        </w:rPr>
      </w:pPr>
      <w:r w:rsidRPr="0044416F">
        <w:rPr>
          <w:rFonts w:ascii="Cambria" w:hAnsi="Cambria"/>
          <w:b/>
          <w:bCs/>
          <w:iCs/>
        </w:rPr>
        <w:t xml:space="preserve">Summary/Paraphrase. </w:t>
      </w:r>
      <w:r w:rsidRPr="0044416F">
        <w:rPr>
          <w:rFonts w:ascii="Cambria" w:hAnsi="Cambria"/>
          <w:iCs/>
        </w:rPr>
        <w:t xml:space="preserve">Effectively summarizing or paraphrasing a source involves </w:t>
      </w:r>
      <w:r>
        <w:rPr>
          <w:rFonts w:ascii="Cambria" w:hAnsi="Cambria"/>
          <w:iCs/>
        </w:rPr>
        <w:t>capturing its main ideas and points in your own words. Summary tends to be more general, while a paraphrase is more specific and thorough. There are a range of resources online to help you practice summarizing and paraphrasing.</w:t>
      </w:r>
    </w:p>
    <w:p w14:paraId="48B5588F" w14:textId="77777777" w:rsidR="00D951FB" w:rsidRPr="0044416F" w:rsidRDefault="00D951FB" w:rsidP="00D951FB">
      <w:pPr>
        <w:pStyle w:val="ListParagraph"/>
        <w:numPr>
          <w:ilvl w:val="1"/>
          <w:numId w:val="32"/>
        </w:numPr>
        <w:rPr>
          <w:rFonts w:ascii="Cambria" w:hAnsi="Cambria"/>
          <w:b/>
          <w:bCs/>
          <w:iCs/>
        </w:rPr>
      </w:pPr>
      <w:hyperlink r:id="rId8" w:history="1">
        <w:r w:rsidRPr="0044416F">
          <w:rPr>
            <w:rStyle w:val="Hyperlink"/>
            <w:rFonts w:ascii="Cambria" w:hAnsi="Cambria"/>
            <w:iCs/>
          </w:rPr>
          <w:t>The Purdue OWL</w:t>
        </w:r>
      </w:hyperlink>
    </w:p>
    <w:p w14:paraId="70133333" w14:textId="77777777" w:rsidR="00D951FB" w:rsidRPr="0044416F" w:rsidRDefault="00D951FB" w:rsidP="00D951FB">
      <w:pPr>
        <w:pStyle w:val="ListParagraph"/>
        <w:numPr>
          <w:ilvl w:val="1"/>
          <w:numId w:val="32"/>
        </w:numPr>
        <w:rPr>
          <w:rFonts w:ascii="Cambria" w:hAnsi="Cambria"/>
          <w:b/>
          <w:bCs/>
          <w:iCs/>
        </w:rPr>
      </w:pPr>
      <w:hyperlink r:id="rId9" w:history="1">
        <w:r w:rsidRPr="0044416F">
          <w:rPr>
            <w:rStyle w:val="Hyperlink"/>
            <w:rFonts w:ascii="Cambria" w:hAnsi="Cambria"/>
            <w:iCs/>
          </w:rPr>
          <w:t>The University of Kansas Writing Center</w:t>
        </w:r>
      </w:hyperlink>
    </w:p>
    <w:p w14:paraId="2BA00FC8" w14:textId="77777777" w:rsidR="00D951FB" w:rsidRPr="0044416F" w:rsidRDefault="00D951FB" w:rsidP="00D951FB">
      <w:pPr>
        <w:pStyle w:val="ListParagraph"/>
        <w:numPr>
          <w:ilvl w:val="1"/>
          <w:numId w:val="32"/>
        </w:numPr>
        <w:rPr>
          <w:rFonts w:ascii="Cambria" w:hAnsi="Cambria"/>
          <w:b/>
          <w:bCs/>
          <w:iCs/>
        </w:rPr>
      </w:pPr>
      <w:hyperlink r:id="rId10" w:history="1">
        <w:r w:rsidRPr="0044416F">
          <w:rPr>
            <w:rStyle w:val="Hyperlink"/>
            <w:rFonts w:ascii="Cambria" w:hAnsi="Cambria"/>
            <w:iCs/>
          </w:rPr>
          <w:t>The University of Arizon</w:t>
        </w:r>
        <w:r>
          <w:rPr>
            <w:rStyle w:val="Hyperlink"/>
            <w:rFonts w:ascii="Cambria" w:hAnsi="Cambria"/>
            <w:iCs/>
          </w:rPr>
          <w:t>a</w:t>
        </w:r>
        <w:r w:rsidRPr="0044416F">
          <w:rPr>
            <w:rStyle w:val="Hyperlink"/>
            <w:rFonts w:ascii="Cambria" w:hAnsi="Cambria"/>
            <w:iCs/>
          </w:rPr>
          <w:t xml:space="preserve"> Writing Center</w:t>
        </w:r>
      </w:hyperlink>
    </w:p>
    <w:p w14:paraId="368A46FF" w14:textId="42E01087" w:rsidR="00D951FB" w:rsidRPr="0044416F" w:rsidRDefault="00D951FB" w:rsidP="00D951FB">
      <w:pPr>
        <w:pStyle w:val="ListParagraph"/>
        <w:numPr>
          <w:ilvl w:val="0"/>
          <w:numId w:val="32"/>
        </w:numPr>
        <w:rPr>
          <w:rFonts w:ascii="Cambria" w:hAnsi="Cambria"/>
          <w:b/>
          <w:bCs/>
          <w:iCs/>
        </w:rPr>
      </w:pPr>
      <w:r>
        <w:rPr>
          <w:rFonts w:ascii="Cambria" w:hAnsi="Cambria"/>
          <w:b/>
          <w:bCs/>
          <w:iCs/>
        </w:rPr>
        <w:t xml:space="preserve">Analysis. </w:t>
      </w:r>
      <w:r>
        <w:rPr>
          <w:rFonts w:ascii="Cambria" w:hAnsi="Cambria"/>
          <w:iCs/>
        </w:rPr>
        <w:t xml:space="preserve">Analyzing a text could be </w:t>
      </w:r>
      <w:proofErr w:type="gramStart"/>
      <w:r>
        <w:rPr>
          <w:rFonts w:ascii="Cambria" w:hAnsi="Cambria"/>
          <w:iCs/>
        </w:rPr>
        <w:t>similar to</w:t>
      </w:r>
      <w:proofErr w:type="gramEnd"/>
      <w:r>
        <w:rPr>
          <w:rFonts w:ascii="Cambria" w:hAnsi="Cambria"/>
          <w:iCs/>
        </w:rPr>
        <w:t xml:space="preserve"> summarizing or paraphrasing it, but it involves drawing on a particular set of terms and concepts to highlight </w:t>
      </w:r>
      <w:proofErr w:type="gramStart"/>
      <w:r>
        <w:rPr>
          <w:rFonts w:ascii="Cambria" w:hAnsi="Cambria"/>
          <w:iCs/>
        </w:rPr>
        <w:t>particular aspects</w:t>
      </w:r>
      <w:proofErr w:type="gramEnd"/>
      <w:r>
        <w:rPr>
          <w:rFonts w:ascii="Cambria" w:hAnsi="Cambria"/>
          <w:iCs/>
        </w:rPr>
        <w:t xml:space="preserve"> of the text. For example, </w:t>
      </w:r>
      <w:r>
        <w:rPr>
          <w:rFonts w:ascii="Cambria" w:hAnsi="Cambria"/>
          <w:i/>
        </w:rPr>
        <w:t>The Little Seagull Handbook</w:t>
      </w:r>
      <w:r>
        <w:rPr>
          <w:rFonts w:ascii="Cambria" w:hAnsi="Cambria"/>
          <w:iCs/>
        </w:rPr>
        <w:t xml:space="preserve"> gives us terms and concepts for rhetorical analysis, focusing on the purpose and argument of a text. We are analyzing our class readings by identifying aspects of them that fit with these concepts.</w:t>
      </w:r>
    </w:p>
    <w:p w14:paraId="767D0E6D" w14:textId="77777777" w:rsidR="00D951FB" w:rsidRDefault="00D951FB" w:rsidP="00530372">
      <w:pPr>
        <w:rPr>
          <w:rFonts w:ascii="Cambria" w:hAnsi="Cambria"/>
          <w:i/>
          <w:iCs/>
        </w:rPr>
      </w:pPr>
    </w:p>
    <w:p w14:paraId="1DFA1D95" w14:textId="77777777" w:rsidR="00D951FB" w:rsidRDefault="00D951FB" w:rsidP="00530372">
      <w:pPr>
        <w:rPr>
          <w:rFonts w:ascii="Cambria" w:hAnsi="Cambria"/>
          <w:i/>
          <w:iCs/>
        </w:rPr>
      </w:pPr>
    </w:p>
    <w:p w14:paraId="0083B7BC" w14:textId="369F728B" w:rsidR="00530372" w:rsidRPr="004A5394" w:rsidRDefault="00530372" w:rsidP="00530372">
      <w:pPr>
        <w:rPr>
          <w:rFonts w:ascii="Cambria" w:hAnsi="Cambria"/>
          <w:b/>
          <w:bCs/>
          <w:i/>
          <w:iCs/>
        </w:rPr>
      </w:pPr>
      <w:r w:rsidRPr="004A5394">
        <w:rPr>
          <w:rFonts w:ascii="Cambria" w:hAnsi="Cambria"/>
          <w:b/>
          <w:bCs/>
          <w:i/>
          <w:iCs/>
        </w:rPr>
        <w:t>Notes on MLA Papers</w:t>
      </w:r>
    </w:p>
    <w:p w14:paraId="582C60FE" w14:textId="77777777" w:rsidR="00530372" w:rsidRPr="001225B9" w:rsidRDefault="00530372" w:rsidP="00530372">
      <w:pPr>
        <w:pStyle w:val="ListParagraph"/>
        <w:numPr>
          <w:ilvl w:val="0"/>
          <w:numId w:val="27"/>
        </w:numPr>
      </w:pPr>
      <w:r>
        <w:rPr>
          <w:rFonts w:ascii="Cambria" w:hAnsi="Cambria"/>
        </w:rPr>
        <w:t>Revisit</w:t>
      </w:r>
      <w:r w:rsidRPr="00F76BD4">
        <w:rPr>
          <w:rFonts w:ascii="Cambria" w:hAnsi="Cambria"/>
        </w:rPr>
        <w:t xml:space="preserve"> </w:t>
      </w:r>
      <w:hyperlink r:id="rId11" w:tgtFrame="_blank" w:history="1">
        <w:r w:rsidRPr="001225B9">
          <w:rPr>
            <w:rStyle w:val="Hyperlink"/>
            <w:rFonts w:ascii="Cambria" w:hAnsi="Cambria"/>
          </w:rPr>
          <w:t>MLA guidelines</w:t>
        </w:r>
      </w:hyperlink>
      <w:r w:rsidRPr="001225B9">
        <w:rPr>
          <w:rFonts w:ascii="Cambria" w:hAnsi="Cambria"/>
        </w:rPr>
        <w:t xml:space="preserve"> for formatting (spacing, font, first-page heading, title, header with last name and page number) and citations, both </w:t>
      </w:r>
      <w:hyperlink r:id="rId12" w:tgtFrame="_blank" w:history="1">
        <w:r w:rsidRPr="001225B9">
          <w:rPr>
            <w:rStyle w:val="Hyperlink"/>
            <w:rFonts w:ascii="Cambria" w:hAnsi="Cambria"/>
          </w:rPr>
          <w:t>in-text</w:t>
        </w:r>
      </w:hyperlink>
      <w:r w:rsidRPr="001225B9">
        <w:rPr>
          <w:rFonts w:ascii="Cambria" w:hAnsi="Cambria"/>
        </w:rPr>
        <w:t xml:space="preserve"> and on a </w:t>
      </w:r>
      <w:hyperlink r:id="rId13" w:tgtFrame="_blank" w:history="1">
        <w:r w:rsidRPr="001225B9">
          <w:rPr>
            <w:rStyle w:val="Hyperlink"/>
            <w:rFonts w:ascii="Cambria" w:hAnsi="Cambria"/>
          </w:rPr>
          <w:t>works cited page</w:t>
        </w:r>
      </w:hyperlink>
      <w:r w:rsidRPr="001225B9">
        <w:rPr>
          <w:rFonts w:ascii="Cambria" w:hAnsi="Cambria"/>
        </w:rPr>
        <w:t xml:space="preserve">. </w:t>
      </w:r>
    </w:p>
    <w:p w14:paraId="53F8FA04" w14:textId="77777777" w:rsidR="00530372" w:rsidRPr="00754852" w:rsidRDefault="00530372" w:rsidP="00530372">
      <w:pPr>
        <w:pStyle w:val="ListParagraph"/>
        <w:numPr>
          <w:ilvl w:val="0"/>
          <w:numId w:val="27"/>
        </w:numPr>
        <w:rPr>
          <w:rFonts w:ascii="Cambria" w:hAnsi="Cambria"/>
        </w:rPr>
      </w:pPr>
      <w:r w:rsidRPr="00754852">
        <w:rPr>
          <w:rFonts w:ascii="Cambria" w:hAnsi="Cambria"/>
        </w:rPr>
        <w:t xml:space="preserve">Check </w:t>
      </w:r>
      <w:hyperlink r:id="rId14" w:history="1">
        <w:r w:rsidRPr="00754852">
          <w:rPr>
            <w:rStyle w:val="Hyperlink"/>
            <w:rFonts w:ascii="Cambria" w:hAnsi="Cambria"/>
          </w:rPr>
          <w:t>formatting</w:t>
        </w:r>
      </w:hyperlink>
      <w:r w:rsidRPr="00754852">
        <w:rPr>
          <w:rFonts w:ascii="Cambria" w:hAnsi="Cambria"/>
        </w:rPr>
        <w:t xml:space="preserve"> of titles for articles and books.</w:t>
      </w:r>
    </w:p>
    <w:p w14:paraId="119C5AF3" w14:textId="77777777" w:rsidR="00530372" w:rsidRPr="00754852" w:rsidRDefault="00530372" w:rsidP="00530372">
      <w:pPr>
        <w:pStyle w:val="ListParagraph"/>
        <w:numPr>
          <w:ilvl w:val="1"/>
          <w:numId w:val="27"/>
        </w:numPr>
        <w:rPr>
          <w:rFonts w:ascii="Cambria" w:hAnsi="Cambria"/>
        </w:rPr>
      </w:pPr>
      <w:r w:rsidRPr="00754852">
        <w:rPr>
          <w:rFonts w:ascii="Cambria" w:hAnsi="Cambria"/>
        </w:rPr>
        <w:t>Titles of articles should be in quotations: “Perfume Poured Out,” “The Problem with Mindfulness”</w:t>
      </w:r>
    </w:p>
    <w:p w14:paraId="3659DA8B" w14:textId="77777777" w:rsidR="00530372" w:rsidRPr="00754852" w:rsidRDefault="00530372" w:rsidP="00530372">
      <w:pPr>
        <w:pStyle w:val="ListParagraph"/>
        <w:numPr>
          <w:ilvl w:val="1"/>
          <w:numId w:val="27"/>
        </w:numPr>
        <w:rPr>
          <w:rFonts w:ascii="Cambria" w:hAnsi="Cambria"/>
        </w:rPr>
      </w:pPr>
      <w:r w:rsidRPr="00754852">
        <w:rPr>
          <w:rFonts w:ascii="Cambria" w:hAnsi="Cambria"/>
        </w:rPr>
        <w:t xml:space="preserve">Titles of books, newspapers, and magazines should be italicized: </w:t>
      </w:r>
      <w:r w:rsidRPr="00754852">
        <w:rPr>
          <w:rFonts w:ascii="Cambria" w:hAnsi="Cambria"/>
          <w:i/>
          <w:iCs/>
        </w:rPr>
        <w:t>Catching the Big Fish</w:t>
      </w:r>
      <w:r w:rsidRPr="00754852">
        <w:rPr>
          <w:rFonts w:ascii="Cambria" w:hAnsi="Cambria"/>
        </w:rPr>
        <w:t xml:space="preserve">, </w:t>
      </w:r>
      <w:r w:rsidRPr="00754852">
        <w:rPr>
          <w:rFonts w:ascii="Cambria" w:hAnsi="Cambria"/>
          <w:i/>
          <w:iCs/>
        </w:rPr>
        <w:t>The New York Times</w:t>
      </w:r>
    </w:p>
    <w:p w14:paraId="3021DE2A" w14:textId="77777777" w:rsidR="00530372" w:rsidRPr="00775449" w:rsidRDefault="00530372" w:rsidP="00530372">
      <w:pPr>
        <w:pStyle w:val="ListParagraph"/>
        <w:numPr>
          <w:ilvl w:val="0"/>
          <w:numId w:val="27"/>
        </w:numPr>
        <w:rPr>
          <w:rFonts w:ascii="Cambria" w:hAnsi="Cambria"/>
        </w:rPr>
      </w:pPr>
      <w:r w:rsidRPr="00754852">
        <w:rPr>
          <w:rFonts w:ascii="Cambria" w:hAnsi="Cambria"/>
        </w:rPr>
        <w:t>Introduce a source with full title and author’s first and last name. If you use the author’s name again in your writing, just use their last name.</w:t>
      </w:r>
      <w:r>
        <w:rPr>
          <w:rFonts w:ascii="Cambria" w:hAnsi="Cambria"/>
        </w:rPr>
        <w:t xml:space="preserve"> </w:t>
      </w:r>
      <w:r w:rsidRPr="00775449">
        <w:rPr>
          <w:rFonts w:ascii="Cambria" w:hAnsi="Cambria"/>
        </w:rPr>
        <w:t>Be sure you spell the names of our authors and texts correctly.</w:t>
      </w:r>
    </w:p>
    <w:p w14:paraId="468E9135" w14:textId="5186BA29" w:rsidR="00530372" w:rsidRDefault="00530372" w:rsidP="00530372">
      <w:pPr>
        <w:pStyle w:val="ListParagraph"/>
        <w:numPr>
          <w:ilvl w:val="1"/>
          <w:numId w:val="27"/>
        </w:numPr>
        <w:rPr>
          <w:rFonts w:ascii="Cambria" w:hAnsi="Cambria"/>
        </w:rPr>
      </w:pPr>
      <w:r>
        <w:rPr>
          <w:rFonts w:ascii="Cambria" w:hAnsi="Cambria"/>
        </w:rPr>
        <w:t>Carl Rogers</w:t>
      </w:r>
      <w:r w:rsidR="001472E7">
        <w:rPr>
          <w:rFonts w:ascii="Cambria" w:hAnsi="Cambria"/>
        </w:rPr>
        <w:t xml:space="preserve">, “Some Significant Learnings” from </w:t>
      </w:r>
      <w:r w:rsidR="001472E7">
        <w:rPr>
          <w:rFonts w:ascii="Cambria" w:hAnsi="Cambria"/>
          <w:i/>
        </w:rPr>
        <w:t>On Becoming a Person</w:t>
      </w:r>
    </w:p>
    <w:p w14:paraId="1E54B8AB" w14:textId="0B18840D" w:rsidR="00530372" w:rsidRDefault="00530372" w:rsidP="00530372">
      <w:pPr>
        <w:pStyle w:val="ListParagraph"/>
        <w:numPr>
          <w:ilvl w:val="1"/>
          <w:numId w:val="27"/>
        </w:numPr>
        <w:rPr>
          <w:rFonts w:ascii="Cambria" w:hAnsi="Cambria"/>
        </w:rPr>
      </w:pPr>
      <w:r w:rsidRPr="00754852">
        <w:rPr>
          <w:rFonts w:ascii="Cambria" w:hAnsi="Cambria"/>
        </w:rPr>
        <w:t xml:space="preserve">Lisa </w:t>
      </w:r>
      <w:r>
        <w:rPr>
          <w:rFonts w:ascii="Cambria" w:hAnsi="Cambria"/>
        </w:rPr>
        <w:t xml:space="preserve">Feldman </w:t>
      </w:r>
      <w:r w:rsidRPr="00754852">
        <w:rPr>
          <w:rFonts w:ascii="Cambria" w:hAnsi="Cambria"/>
        </w:rPr>
        <w:t>Barrett</w:t>
      </w:r>
      <w:r>
        <w:rPr>
          <w:rFonts w:ascii="Cambria" w:hAnsi="Cambria"/>
        </w:rPr>
        <w:t>, “Are You in Despair? That’s Good”</w:t>
      </w:r>
    </w:p>
    <w:p w14:paraId="333D2F92" w14:textId="77777777" w:rsidR="00530372" w:rsidRDefault="00530372" w:rsidP="00530372">
      <w:pPr>
        <w:pStyle w:val="ListParagraph"/>
        <w:numPr>
          <w:ilvl w:val="1"/>
          <w:numId w:val="27"/>
        </w:numPr>
        <w:rPr>
          <w:rFonts w:ascii="Cambria" w:hAnsi="Cambria"/>
        </w:rPr>
      </w:pPr>
      <w:r>
        <w:rPr>
          <w:rFonts w:ascii="Cambria" w:hAnsi="Cambria"/>
        </w:rPr>
        <w:t>Allison Grace Myers, “Perfume Poured Out”</w:t>
      </w:r>
    </w:p>
    <w:p w14:paraId="4D56B766" w14:textId="77777777" w:rsidR="00530372" w:rsidRPr="00684B82" w:rsidRDefault="00530372" w:rsidP="00530372">
      <w:pPr>
        <w:pStyle w:val="ListParagraph"/>
        <w:numPr>
          <w:ilvl w:val="1"/>
          <w:numId w:val="27"/>
        </w:numPr>
        <w:rPr>
          <w:rFonts w:ascii="Cambria" w:hAnsi="Cambria"/>
        </w:rPr>
      </w:pPr>
      <w:r>
        <w:rPr>
          <w:rFonts w:ascii="Cambria" w:hAnsi="Cambria"/>
        </w:rPr>
        <w:t xml:space="preserve">David Lynch, </w:t>
      </w:r>
      <w:r>
        <w:rPr>
          <w:rFonts w:ascii="Cambria" w:hAnsi="Cambria"/>
          <w:i/>
          <w:iCs/>
        </w:rPr>
        <w:t>Catching the Big Fish: Meditation, Consciousness, and Creativity</w:t>
      </w:r>
    </w:p>
    <w:p w14:paraId="12C6A936" w14:textId="38A0A138" w:rsidR="00530372" w:rsidRDefault="00530372" w:rsidP="00530372">
      <w:pPr>
        <w:pStyle w:val="ListParagraph"/>
        <w:numPr>
          <w:ilvl w:val="1"/>
          <w:numId w:val="27"/>
        </w:numPr>
        <w:rPr>
          <w:rFonts w:ascii="Cambria" w:hAnsi="Cambria"/>
        </w:rPr>
      </w:pPr>
      <w:proofErr w:type="spellStart"/>
      <w:r>
        <w:rPr>
          <w:rFonts w:ascii="Cambria" w:hAnsi="Cambria"/>
        </w:rPr>
        <w:lastRenderedPageBreak/>
        <w:t>Sahanika</w:t>
      </w:r>
      <w:proofErr w:type="spellEnd"/>
      <w:r>
        <w:rPr>
          <w:rFonts w:ascii="Cambria" w:hAnsi="Cambria"/>
        </w:rPr>
        <w:t xml:space="preserve"> Ratnayake, “The Problem of Mindfulness”</w:t>
      </w:r>
    </w:p>
    <w:p w14:paraId="0555B185" w14:textId="7DBAF91E" w:rsidR="001472E7" w:rsidRDefault="001472E7" w:rsidP="00530372">
      <w:pPr>
        <w:pStyle w:val="ListParagraph"/>
        <w:numPr>
          <w:ilvl w:val="1"/>
          <w:numId w:val="27"/>
        </w:numPr>
        <w:rPr>
          <w:rFonts w:ascii="Cambria" w:hAnsi="Cambria"/>
        </w:rPr>
      </w:pPr>
      <w:r>
        <w:rPr>
          <w:rFonts w:ascii="Cambria" w:hAnsi="Cambria"/>
        </w:rPr>
        <w:t>Sami Schalk, “When I Twerked Onstage with Lizzo, It Was an Act of Political Defiance”</w:t>
      </w:r>
    </w:p>
    <w:p w14:paraId="08F3FD65" w14:textId="0B696683" w:rsidR="001472E7" w:rsidRDefault="001472E7" w:rsidP="00530372">
      <w:pPr>
        <w:pStyle w:val="ListParagraph"/>
        <w:numPr>
          <w:ilvl w:val="1"/>
          <w:numId w:val="27"/>
        </w:numPr>
        <w:rPr>
          <w:rFonts w:ascii="Cambria" w:hAnsi="Cambria"/>
        </w:rPr>
      </w:pPr>
      <w:r>
        <w:rPr>
          <w:rFonts w:ascii="Cambria" w:hAnsi="Cambria"/>
        </w:rPr>
        <w:t xml:space="preserve">Melissa </w:t>
      </w:r>
      <w:proofErr w:type="spellStart"/>
      <w:r>
        <w:rPr>
          <w:rFonts w:ascii="Cambria" w:hAnsi="Cambria"/>
        </w:rPr>
        <w:t>Febos</w:t>
      </w:r>
      <w:proofErr w:type="spellEnd"/>
      <w:r>
        <w:rPr>
          <w:rFonts w:ascii="Cambria" w:hAnsi="Cambria"/>
        </w:rPr>
        <w:t>, “Bikini Kill – and My Bunkmates – Taught Me How to Unleash My Anger”</w:t>
      </w:r>
    </w:p>
    <w:p w14:paraId="30F8AD9D" w14:textId="3D8436BD" w:rsidR="001472E7" w:rsidRDefault="001472E7" w:rsidP="00530372">
      <w:pPr>
        <w:pStyle w:val="ListParagraph"/>
        <w:numPr>
          <w:ilvl w:val="1"/>
          <w:numId w:val="27"/>
        </w:numPr>
        <w:rPr>
          <w:rFonts w:ascii="Cambria" w:hAnsi="Cambria"/>
        </w:rPr>
      </w:pPr>
      <w:r>
        <w:rPr>
          <w:rFonts w:ascii="Cambria" w:hAnsi="Cambria"/>
        </w:rPr>
        <w:t>Lili Loofbourow, “The Male Glance”</w:t>
      </w:r>
    </w:p>
    <w:p w14:paraId="486620E1" w14:textId="77777777" w:rsidR="00D951FB" w:rsidRPr="00775449" w:rsidRDefault="00D951FB" w:rsidP="00D951FB">
      <w:pPr>
        <w:pStyle w:val="ListParagraph"/>
        <w:numPr>
          <w:ilvl w:val="0"/>
          <w:numId w:val="27"/>
        </w:numPr>
        <w:rPr>
          <w:rFonts w:ascii="Cambria" w:hAnsi="Cambria"/>
        </w:rPr>
      </w:pPr>
      <w:r>
        <w:rPr>
          <w:rFonts w:ascii="Cambria" w:eastAsia="Times New Roman" w:hAnsi="Cambria" w:cs="Times New Roman"/>
        </w:rPr>
        <w:t>Check punctuation at the end of quotes. The period should either go within the quotation marks or after the parenthetical citation if you have one.</w:t>
      </w:r>
    </w:p>
    <w:p w14:paraId="11082E49" w14:textId="77777777" w:rsidR="00D951FB" w:rsidRPr="00775449" w:rsidRDefault="00D951FB" w:rsidP="00D951FB">
      <w:pPr>
        <w:pStyle w:val="ListParagraph"/>
        <w:numPr>
          <w:ilvl w:val="1"/>
          <w:numId w:val="27"/>
        </w:numPr>
        <w:rPr>
          <w:rFonts w:ascii="Cambria" w:hAnsi="Cambria"/>
        </w:rPr>
      </w:pPr>
      <w:r>
        <w:rPr>
          <w:rFonts w:ascii="Cambria" w:eastAsia="Times New Roman" w:hAnsi="Cambria" w:cs="Times New Roman"/>
        </w:rPr>
        <w:t xml:space="preserve">Lynch uses a metaphor to describe thinking when he </w:t>
      </w:r>
      <w:proofErr w:type="gramStart"/>
      <w:r>
        <w:rPr>
          <w:rFonts w:ascii="Cambria" w:eastAsia="Times New Roman" w:hAnsi="Cambria" w:cs="Times New Roman"/>
        </w:rPr>
        <w:t>says</w:t>
      </w:r>
      <w:proofErr w:type="gramEnd"/>
      <w:r>
        <w:rPr>
          <w:rFonts w:ascii="Cambria" w:eastAsia="Times New Roman" w:hAnsi="Cambria" w:cs="Times New Roman"/>
        </w:rPr>
        <w:t xml:space="preserve"> “Ideas are like fish.”</w:t>
      </w:r>
    </w:p>
    <w:p w14:paraId="1434CB40" w14:textId="248A857C" w:rsidR="00D951FB" w:rsidRPr="00D951FB" w:rsidRDefault="00D951FB" w:rsidP="00D951FB">
      <w:pPr>
        <w:pStyle w:val="ListParagraph"/>
        <w:numPr>
          <w:ilvl w:val="1"/>
          <w:numId w:val="27"/>
        </w:numPr>
        <w:rPr>
          <w:rFonts w:ascii="Cambria" w:hAnsi="Cambria"/>
        </w:rPr>
      </w:pPr>
      <w:r>
        <w:rPr>
          <w:rFonts w:ascii="Cambria" w:eastAsia="Times New Roman" w:hAnsi="Cambria" w:cs="Times New Roman"/>
        </w:rPr>
        <w:t>An interesting way of thinking about creativity is that “Ideas are like fish” (Lynch).</w:t>
      </w:r>
    </w:p>
    <w:p w14:paraId="7E8A6820" w14:textId="2EB43D74" w:rsidR="00530372" w:rsidRPr="003A2339" w:rsidRDefault="00530372" w:rsidP="00530372">
      <w:pPr>
        <w:pStyle w:val="ListParagraph"/>
        <w:numPr>
          <w:ilvl w:val="0"/>
          <w:numId w:val="27"/>
        </w:numPr>
        <w:rPr>
          <w:rFonts w:ascii="Cambria" w:hAnsi="Cambria"/>
        </w:rPr>
      </w:pPr>
      <w:r>
        <w:rPr>
          <w:rFonts w:ascii="Cambria" w:eastAsia="Times New Roman" w:hAnsi="Cambria" w:cs="Times New Roman"/>
        </w:rPr>
        <w:t xml:space="preserve">Check your Works Cited page and your citations. Note the different formatting for </w:t>
      </w:r>
      <w:hyperlink r:id="rId15" w:history="1">
        <w:r w:rsidRPr="00836E98">
          <w:rPr>
            <w:rStyle w:val="Hyperlink"/>
            <w:rFonts w:ascii="Cambria" w:eastAsia="Times New Roman" w:hAnsi="Cambria" w:cs="Times New Roman"/>
          </w:rPr>
          <w:t>books</w:t>
        </w:r>
      </w:hyperlink>
      <w:r>
        <w:rPr>
          <w:rFonts w:ascii="Cambria" w:eastAsia="Times New Roman" w:hAnsi="Cambria" w:cs="Times New Roman"/>
        </w:rPr>
        <w:t xml:space="preserve">, </w:t>
      </w:r>
      <w:hyperlink r:id="rId16" w:history="1">
        <w:r w:rsidRPr="00836E98">
          <w:rPr>
            <w:rStyle w:val="Hyperlink"/>
            <w:rFonts w:ascii="Cambria" w:eastAsia="Times New Roman" w:hAnsi="Cambria" w:cs="Times New Roman"/>
          </w:rPr>
          <w:t>electronic sources</w:t>
        </w:r>
      </w:hyperlink>
      <w:r>
        <w:rPr>
          <w:rFonts w:ascii="Cambria" w:eastAsia="Times New Roman" w:hAnsi="Cambria" w:cs="Times New Roman"/>
        </w:rPr>
        <w:t xml:space="preserve">, and </w:t>
      </w:r>
      <w:hyperlink r:id="rId17" w:history="1">
        <w:r w:rsidRPr="00836E98">
          <w:rPr>
            <w:rStyle w:val="Hyperlink"/>
            <w:rFonts w:ascii="Cambria" w:eastAsia="Times New Roman" w:hAnsi="Cambria" w:cs="Times New Roman"/>
          </w:rPr>
          <w:t>class handouts</w:t>
        </w:r>
      </w:hyperlink>
      <w:r>
        <w:rPr>
          <w:rFonts w:ascii="Cambria" w:eastAsia="Times New Roman" w:hAnsi="Cambria" w:cs="Times New Roman"/>
        </w:rPr>
        <w:t>.</w:t>
      </w:r>
    </w:p>
    <w:p w14:paraId="53A655C5" w14:textId="77777777" w:rsidR="003A2339" w:rsidRPr="00775449" w:rsidRDefault="003A2339" w:rsidP="003A2339">
      <w:pPr>
        <w:pStyle w:val="ListParagraph"/>
        <w:ind w:left="360"/>
        <w:rPr>
          <w:rFonts w:ascii="Cambria" w:hAnsi="Cambria"/>
        </w:rPr>
      </w:pPr>
    </w:p>
    <w:p w14:paraId="1EC99EFE" w14:textId="77777777" w:rsidR="00530372" w:rsidRDefault="00530372" w:rsidP="00530372">
      <w:pPr>
        <w:rPr>
          <w:rFonts w:ascii="Cambria" w:hAnsi="Cambria"/>
        </w:rPr>
      </w:pPr>
    </w:p>
    <w:p w14:paraId="52003563" w14:textId="77777777" w:rsidR="003A2339" w:rsidRDefault="00C16E09" w:rsidP="00530372">
      <w:pPr>
        <w:rPr>
          <w:rFonts w:ascii="Cambria" w:hAnsi="Cambria"/>
        </w:rPr>
      </w:pPr>
      <w:r>
        <w:rPr>
          <w:rFonts w:ascii="Cambria" w:hAnsi="Cambria"/>
        </w:rPr>
        <w:t xml:space="preserve">Barrett, Lisa Feldman. “Are You in Despair? That’s Good.” </w:t>
      </w:r>
      <w:r>
        <w:rPr>
          <w:rFonts w:ascii="Cambria" w:hAnsi="Cambria"/>
          <w:i/>
          <w:iCs/>
        </w:rPr>
        <w:t xml:space="preserve">The New York Times, </w:t>
      </w:r>
      <w:r>
        <w:rPr>
          <w:rFonts w:ascii="Cambria" w:hAnsi="Cambria"/>
        </w:rPr>
        <w:t>3 June 2016</w:t>
      </w:r>
      <w:r w:rsidR="003A2339">
        <w:rPr>
          <w:rFonts w:ascii="Cambria" w:hAnsi="Cambria"/>
        </w:rPr>
        <w:t xml:space="preserve">, </w:t>
      </w:r>
    </w:p>
    <w:p w14:paraId="26B24729" w14:textId="77777777" w:rsidR="003A2339" w:rsidRDefault="003A2339" w:rsidP="00530372">
      <w:pPr>
        <w:rPr>
          <w:rFonts w:ascii="Cambria" w:hAnsi="Cambria"/>
        </w:rPr>
      </w:pPr>
    </w:p>
    <w:p w14:paraId="3BCC071C" w14:textId="77777777" w:rsidR="003A2339" w:rsidRDefault="003A2339" w:rsidP="003A2339">
      <w:pPr>
        <w:ind w:firstLine="720"/>
        <w:rPr>
          <w:rFonts w:ascii="Cambria" w:hAnsi="Cambria"/>
        </w:rPr>
      </w:pPr>
      <w:r w:rsidRPr="003A2339">
        <w:rPr>
          <w:rFonts w:ascii="Cambria" w:hAnsi="Cambria"/>
        </w:rPr>
        <w:t>https://www.nytimes.com/2016/06/05/opinion/sunday/are-you-in-despair-thats-</w:t>
      </w:r>
    </w:p>
    <w:p w14:paraId="1889E8D8" w14:textId="77777777" w:rsidR="003A2339" w:rsidRDefault="003A2339" w:rsidP="003A2339">
      <w:pPr>
        <w:ind w:firstLine="720"/>
        <w:rPr>
          <w:rFonts w:ascii="Cambria" w:hAnsi="Cambria"/>
        </w:rPr>
      </w:pPr>
    </w:p>
    <w:p w14:paraId="651C83BC" w14:textId="09338535" w:rsidR="00C16E09" w:rsidRDefault="003A2339" w:rsidP="003A2339">
      <w:pPr>
        <w:ind w:firstLine="720"/>
        <w:rPr>
          <w:rFonts w:ascii="Cambria" w:hAnsi="Cambria"/>
        </w:rPr>
      </w:pPr>
      <w:r w:rsidRPr="003A2339">
        <w:rPr>
          <w:rFonts w:ascii="Cambria" w:hAnsi="Cambria"/>
        </w:rPr>
        <w:t>good.html</w:t>
      </w:r>
      <w:r>
        <w:rPr>
          <w:rFonts w:ascii="Cambria" w:hAnsi="Cambria"/>
        </w:rPr>
        <w:t>. Accessed 5 September 2023.</w:t>
      </w:r>
    </w:p>
    <w:p w14:paraId="7D7DA4D4" w14:textId="77777777" w:rsidR="00530372" w:rsidRDefault="00530372" w:rsidP="00530372">
      <w:pPr>
        <w:rPr>
          <w:rFonts w:ascii="Cambria" w:hAnsi="Cambria"/>
        </w:rPr>
      </w:pPr>
    </w:p>
    <w:p w14:paraId="58295133" w14:textId="77777777" w:rsidR="00530372" w:rsidRDefault="00530372" w:rsidP="00530372">
      <w:pPr>
        <w:rPr>
          <w:rFonts w:ascii="Cambria" w:hAnsi="Cambria"/>
        </w:rPr>
      </w:pPr>
    </w:p>
    <w:p w14:paraId="441CF8DB" w14:textId="77777777" w:rsidR="00530372" w:rsidRDefault="00530372" w:rsidP="00530372">
      <w:pPr>
        <w:rPr>
          <w:rFonts w:ascii="Cambria" w:hAnsi="Cambria"/>
        </w:rPr>
      </w:pPr>
      <w:r>
        <w:rPr>
          <w:rFonts w:ascii="Cambria" w:hAnsi="Cambria"/>
        </w:rPr>
        <w:t xml:space="preserve">Lynch, David. </w:t>
      </w:r>
      <w:r>
        <w:rPr>
          <w:rFonts w:ascii="Cambria" w:hAnsi="Cambria"/>
          <w:i/>
          <w:iCs/>
        </w:rPr>
        <w:t>Catching the Big Fish: Meditation, Consciousness, and Creativity. Moodle</w:t>
      </w:r>
      <w:r>
        <w:rPr>
          <w:rFonts w:ascii="Cambria" w:hAnsi="Cambria"/>
        </w:rPr>
        <w:t xml:space="preserve">, </w:t>
      </w:r>
    </w:p>
    <w:p w14:paraId="2683AF8B" w14:textId="77777777" w:rsidR="00530372" w:rsidRDefault="00530372" w:rsidP="00530372">
      <w:pPr>
        <w:rPr>
          <w:rFonts w:ascii="Cambria" w:hAnsi="Cambria"/>
        </w:rPr>
      </w:pPr>
    </w:p>
    <w:p w14:paraId="24F23400" w14:textId="0C52D973" w:rsidR="00530372" w:rsidRDefault="003A2339" w:rsidP="00530372">
      <w:pPr>
        <w:ind w:firstLine="720"/>
        <w:rPr>
          <w:rFonts w:ascii="Cambria" w:hAnsi="Cambria"/>
        </w:rPr>
      </w:pPr>
      <w:r>
        <w:rPr>
          <w:rFonts w:ascii="Cambria" w:hAnsi="Cambria"/>
        </w:rPr>
        <w:t xml:space="preserve">class handout with book excerpts </w:t>
      </w:r>
      <w:r w:rsidR="00530372">
        <w:rPr>
          <w:rFonts w:ascii="Cambria" w:hAnsi="Cambria"/>
        </w:rPr>
        <w:t xml:space="preserve">uploaded by Matt King, </w:t>
      </w:r>
      <w:r>
        <w:rPr>
          <w:rFonts w:ascii="Cambria" w:hAnsi="Cambria"/>
        </w:rPr>
        <w:t xml:space="preserve">Fall 2023, </w:t>
      </w:r>
      <w:r w:rsidR="00530372" w:rsidRPr="00836E98">
        <w:rPr>
          <w:rFonts w:ascii="Cambria" w:hAnsi="Cambria"/>
        </w:rPr>
        <w:t>moodle.sbu.edu</w:t>
      </w:r>
      <w:r w:rsidR="00530372">
        <w:rPr>
          <w:rFonts w:ascii="Cambria" w:hAnsi="Cambria"/>
        </w:rPr>
        <w:t>.</w:t>
      </w:r>
    </w:p>
    <w:p w14:paraId="57F4F5C7" w14:textId="6B85C64E" w:rsidR="003A2339" w:rsidRDefault="003A2339" w:rsidP="003A2339">
      <w:pPr>
        <w:rPr>
          <w:rFonts w:ascii="Cambria" w:hAnsi="Cambria"/>
        </w:rPr>
      </w:pPr>
    </w:p>
    <w:p w14:paraId="4089AE4D" w14:textId="77777777" w:rsidR="008E5DD7" w:rsidRDefault="008E5DD7" w:rsidP="00DD7E63">
      <w:pPr>
        <w:rPr>
          <w:rFonts w:ascii="Cambria" w:hAnsi="Cambria"/>
          <w:b/>
          <w:bCs/>
          <w:i/>
        </w:rPr>
      </w:pPr>
    </w:p>
    <w:p w14:paraId="654EFE1F" w14:textId="5295311B" w:rsidR="001472E7" w:rsidRPr="001472E7" w:rsidRDefault="001472E7" w:rsidP="00DD7E63">
      <w:pPr>
        <w:rPr>
          <w:rFonts w:ascii="Cambria" w:hAnsi="Cambria"/>
          <w:b/>
          <w:bCs/>
          <w:i/>
        </w:rPr>
      </w:pPr>
      <w:r>
        <w:rPr>
          <w:rFonts w:ascii="Cambria" w:hAnsi="Cambria"/>
          <w:b/>
          <w:bCs/>
          <w:i/>
        </w:rPr>
        <w:t>Pee</w:t>
      </w:r>
      <w:r w:rsidRPr="001472E7">
        <w:rPr>
          <w:rFonts w:ascii="Cambria" w:hAnsi="Cambria"/>
          <w:b/>
          <w:bCs/>
          <w:i/>
        </w:rPr>
        <w:t>r Reviews</w:t>
      </w:r>
    </w:p>
    <w:p w14:paraId="3A0BCBF7" w14:textId="77777777" w:rsidR="001472E7" w:rsidRDefault="001472E7" w:rsidP="00161D94">
      <w:pPr>
        <w:pStyle w:val="ListParagraph"/>
        <w:numPr>
          <w:ilvl w:val="0"/>
          <w:numId w:val="28"/>
        </w:numPr>
        <w:contextualSpacing w:val="0"/>
        <w:rPr>
          <w:rFonts w:ascii="Cambria" w:hAnsi="Cambria" w:cs="Calibri"/>
          <w:color w:val="000000"/>
        </w:rPr>
      </w:pPr>
      <w:r w:rsidRPr="001472E7">
        <w:rPr>
          <w:rFonts w:ascii="Cambria" w:hAnsi="Cambria" w:cs="Calibri"/>
          <w:color w:val="000000"/>
        </w:rPr>
        <w:t>Paragraph organization – Topic sentences, introduction/body/conclusion, coherence</w:t>
      </w:r>
    </w:p>
    <w:p w14:paraId="01582FDD" w14:textId="01BF1175" w:rsidR="001472E7" w:rsidRPr="001472E7" w:rsidRDefault="001472E7" w:rsidP="001472E7">
      <w:pPr>
        <w:pStyle w:val="ListParagraph"/>
        <w:numPr>
          <w:ilvl w:val="0"/>
          <w:numId w:val="28"/>
        </w:numPr>
        <w:contextualSpacing w:val="0"/>
        <w:rPr>
          <w:rFonts w:ascii="Cambria" w:hAnsi="Cambria"/>
          <w:b/>
          <w:bCs/>
          <w:i/>
        </w:rPr>
      </w:pPr>
      <w:r>
        <w:rPr>
          <w:rFonts w:ascii="Cambria" w:hAnsi="Cambria" w:cs="Calibri"/>
          <w:color w:val="000000"/>
        </w:rPr>
        <w:t>Incorporating quotes – introducing/framing the quote; incorporating quotes into your own sentences; adding your own commentary and explanation after the quote</w:t>
      </w:r>
      <w:r w:rsidRPr="001472E7">
        <w:rPr>
          <w:rFonts w:ascii="Cambria" w:hAnsi="Cambria" w:cs="Calibri"/>
          <w:color w:val="000000"/>
        </w:rPr>
        <w:t> </w:t>
      </w:r>
    </w:p>
    <w:p w14:paraId="52DA9FF5" w14:textId="36E7EB33" w:rsidR="001472E7" w:rsidRDefault="001472E7" w:rsidP="001472E7">
      <w:pPr>
        <w:rPr>
          <w:rFonts w:ascii="Cambria" w:hAnsi="Cambria"/>
          <w:b/>
          <w:bCs/>
          <w:i/>
        </w:rPr>
      </w:pPr>
    </w:p>
    <w:p w14:paraId="7D263E32" w14:textId="1A0D5C8B" w:rsidR="006A5D50" w:rsidRDefault="006A5D50" w:rsidP="00DD7E63">
      <w:pPr>
        <w:rPr>
          <w:rFonts w:ascii="Cambria" w:hAnsi="Cambria"/>
          <w:b/>
          <w:bCs/>
          <w:i/>
        </w:rPr>
      </w:pPr>
      <w:r w:rsidRPr="00BD34CA">
        <w:rPr>
          <w:rFonts w:ascii="Cambria" w:hAnsi="Cambria"/>
          <w:b/>
          <w:bCs/>
          <w:i/>
        </w:rPr>
        <w:t>Workshop Groups</w:t>
      </w:r>
    </w:p>
    <w:p w14:paraId="77AE267E" w14:textId="2A6991A2" w:rsidR="004A5394" w:rsidRPr="004A5394" w:rsidRDefault="004A5394" w:rsidP="004A5394">
      <w:pPr>
        <w:pStyle w:val="ListParagraph"/>
        <w:numPr>
          <w:ilvl w:val="0"/>
          <w:numId w:val="22"/>
        </w:numPr>
        <w:rPr>
          <w:rFonts w:ascii="Cambria" w:hAnsi="Cambria"/>
          <w:b/>
          <w:bCs/>
          <w:i/>
        </w:rPr>
      </w:pPr>
      <w:r>
        <w:rPr>
          <w:rFonts w:ascii="Cambria" w:hAnsi="Cambria"/>
          <w:iCs/>
        </w:rPr>
        <w:t>David – Allison, Braden, Jess</w:t>
      </w:r>
    </w:p>
    <w:p w14:paraId="31F31282" w14:textId="6E5CE53D" w:rsidR="004A5394" w:rsidRPr="004A5394" w:rsidRDefault="004A5394" w:rsidP="004A5394">
      <w:pPr>
        <w:pStyle w:val="ListParagraph"/>
        <w:numPr>
          <w:ilvl w:val="0"/>
          <w:numId w:val="22"/>
        </w:numPr>
        <w:rPr>
          <w:rFonts w:ascii="Cambria" w:hAnsi="Cambria"/>
          <w:b/>
          <w:bCs/>
          <w:i/>
        </w:rPr>
      </w:pPr>
      <w:r>
        <w:rPr>
          <w:rFonts w:ascii="Cambria" w:hAnsi="Cambria"/>
          <w:iCs/>
        </w:rPr>
        <w:t>Grace – Daphne, Giuliana, Sofi</w:t>
      </w:r>
    </w:p>
    <w:p w14:paraId="371CA2C3" w14:textId="5629CDB0" w:rsidR="004A5394" w:rsidRPr="004A5394" w:rsidRDefault="004A5394" w:rsidP="004A5394">
      <w:pPr>
        <w:pStyle w:val="ListParagraph"/>
        <w:numPr>
          <w:ilvl w:val="0"/>
          <w:numId w:val="22"/>
        </w:numPr>
        <w:rPr>
          <w:rFonts w:ascii="Cambria" w:hAnsi="Cambria"/>
          <w:b/>
          <w:bCs/>
          <w:i/>
        </w:rPr>
      </w:pPr>
      <w:r>
        <w:rPr>
          <w:rFonts w:ascii="Cambria" w:hAnsi="Cambria"/>
          <w:iCs/>
        </w:rPr>
        <w:t xml:space="preserve">Liam – Jami, Marcos, </w:t>
      </w:r>
      <w:proofErr w:type="spellStart"/>
      <w:r>
        <w:rPr>
          <w:rFonts w:ascii="Cambria" w:hAnsi="Cambria"/>
          <w:iCs/>
        </w:rPr>
        <w:t>Vanh</w:t>
      </w:r>
      <w:proofErr w:type="spellEnd"/>
    </w:p>
    <w:p w14:paraId="629EC168" w14:textId="74D4A71D" w:rsidR="004A5394" w:rsidRPr="004A5394" w:rsidRDefault="004A5394" w:rsidP="004A5394">
      <w:pPr>
        <w:pStyle w:val="ListParagraph"/>
        <w:numPr>
          <w:ilvl w:val="0"/>
          <w:numId w:val="22"/>
        </w:numPr>
        <w:rPr>
          <w:rFonts w:ascii="Cambria" w:hAnsi="Cambria"/>
          <w:b/>
          <w:bCs/>
          <w:i/>
        </w:rPr>
      </w:pPr>
      <w:r>
        <w:rPr>
          <w:rFonts w:ascii="Cambria" w:hAnsi="Cambria"/>
          <w:iCs/>
        </w:rPr>
        <w:t>Liz – Mindy, Jonas, Abby</w:t>
      </w:r>
    </w:p>
    <w:p w14:paraId="64BE9A63" w14:textId="357674F7" w:rsidR="004A5394" w:rsidRPr="004A5394" w:rsidRDefault="004A5394" w:rsidP="004A5394">
      <w:pPr>
        <w:pStyle w:val="ListParagraph"/>
        <w:numPr>
          <w:ilvl w:val="0"/>
          <w:numId w:val="22"/>
        </w:numPr>
        <w:rPr>
          <w:rFonts w:ascii="Cambria" w:hAnsi="Cambria"/>
          <w:b/>
          <w:bCs/>
          <w:i/>
        </w:rPr>
      </w:pPr>
      <w:r>
        <w:rPr>
          <w:rFonts w:ascii="Cambria" w:hAnsi="Cambria"/>
          <w:iCs/>
        </w:rPr>
        <w:t>Lizzy – Ryan, Mary, Austyn</w:t>
      </w:r>
    </w:p>
    <w:p w14:paraId="7223A30D" w14:textId="77777777" w:rsidR="004A5394" w:rsidRDefault="004A5394" w:rsidP="004A5394">
      <w:pPr>
        <w:rPr>
          <w:rFonts w:ascii="Cambria" w:hAnsi="Cambria"/>
          <w:b/>
          <w:bCs/>
          <w:i/>
        </w:rPr>
      </w:pPr>
    </w:p>
    <w:p w14:paraId="2AD344C5" w14:textId="3EC7103A" w:rsidR="00DD7E63" w:rsidRPr="004A5394" w:rsidRDefault="00DD7E63" w:rsidP="004A5394">
      <w:pPr>
        <w:rPr>
          <w:rFonts w:ascii="Cambria" w:hAnsi="Cambria"/>
          <w:b/>
          <w:bCs/>
          <w:i/>
        </w:rPr>
      </w:pPr>
      <w:r w:rsidRPr="004A5394">
        <w:rPr>
          <w:rFonts w:ascii="Cambria" w:hAnsi="Cambria"/>
          <w:b/>
          <w:bCs/>
          <w:i/>
        </w:rPr>
        <w:t>Workshop Activities</w:t>
      </w:r>
    </w:p>
    <w:p w14:paraId="0601F79C" w14:textId="77777777" w:rsidR="00DD7E63" w:rsidRPr="00BD34CA" w:rsidRDefault="00DD7E63" w:rsidP="00DD7E63">
      <w:pPr>
        <w:rPr>
          <w:rFonts w:ascii="Cambria" w:hAnsi="Cambria"/>
        </w:rPr>
      </w:pPr>
      <w:r w:rsidRPr="00BD34CA">
        <w:rPr>
          <w:rFonts w:ascii="Cambria" w:hAnsi="Cambria"/>
        </w:rPr>
        <w:t>Complete the following steps in your groups.</w:t>
      </w:r>
    </w:p>
    <w:p w14:paraId="1484DE70" w14:textId="77777777" w:rsidR="00DD7E63" w:rsidRPr="00BD34CA" w:rsidRDefault="00DD7E63" w:rsidP="00DD7E63">
      <w:pPr>
        <w:rPr>
          <w:rFonts w:ascii="Cambria" w:hAnsi="Cambria"/>
        </w:rPr>
      </w:pPr>
    </w:p>
    <w:p w14:paraId="6D2C6AC5" w14:textId="77777777" w:rsidR="00360524" w:rsidRPr="00BD34CA" w:rsidRDefault="00360524" w:rsidP="00360524">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5C08FEB3" w14:textId="77777777" w:rsidR="00360524" w:rsidRPr="00BD34CA" w:rsidRDefault="00360524" w:rsidP="00360524">
      <w:pPr>
        <w:rPr>
          <w:rFonts w:ascii="Cambria" w:hAnsi="Cambria"/>
        </w:rPr>
      </w:pPr>
    </w:p>
    <w:p w14:paraId="60201209" w14:textId="5ABE8C2E" w:rsidR="00360524" w:rsidRPr="00BD34CA" w:rsidRDefault="00360524" w:rsidP="00360524">
      <w:pPr>
        <w:rPr>
          <w:rFonts w:ascii="Cambria" w:hAnsi="Cambria"/>
        </w:rPr>
      </w:pPr>
      <w:r w:rsidRPr="00BD34CA">
        <w:rPr>
          <w:rFonts w:ascii="Cambria" w:hAnsi="Cambria"/>
        </w:rPr>
        <w:lastRenderedPageBreak/>
        <w:t xml:space="preserve">2) Next, </w:t>
      </w:r>
      <w:r w:rsidR="002B23C4" w:rsidRPr="00BD34CA">
        <w:rPr>
          <w:rFonts w:ascii="Cambria" w:hAnsi="Cambria"/>
        </w:rPr>
        <w:t>write out your thoughts on these prompts:</w:t>
      </w:r>
    </w:p>
    <w:p w14:paraId="5B14A81C" w14:textId="579595F4"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address the assignment prompts? Where is it most effective? What can be further developed?</w:t>
      </w:r>
    </w:p>
    <w:p w14:paraId="0E3CD75E" w14:textId="1A422A09" w:rsidR="002B23C4" w:rsidRPr="00BD34CA" w:rsidRDefault="002B23C4" w:rsidP="002B23C4">
      <w:pPr>
        <w:pStyle w:val="ListParagraph"/>
        <w:numPr>
          <w:ilvl w:val="1"/>
          <w:numId w:val="19"/>
        </w:numPr>
        <w:rPr>
          <w:rFonts w:ascii="Cambria" w:hAnsi="Cambria"/>
        </w:rPr>
      </w:pPr>
      <w:r w:rsidRPr="00BD34CA">
        <w:rPr>
          <w:rFonts w:ascii="Cambria" w:hAnsi="Cambria"/>
        </w:rPr>
        <w:t>Identifying main purpose and/or argument</w:t>
      </w:r>
    </w:p>
    <w:p w14:paraId="77536080" w14:textId="40A7EC7F" w:rsidR="002B23C4" w:rsidRPr="00BD34CA" w:rsidRDefault="002B23C4" w:rsidP="002B23C4">
      <w:pPr>
        <w:pStyle w:val="ListParagraph"/>
        <w:numPr>
          <w:ilvl w:val="1"/>
          <w:numId w:val="19"/>
        </w:numPr>
        <w:rPr>
          <w:rFonts w:ascii="Cambria" w:hAnsi="Cambria"/>
        </w:rPr>
      </w:pPr>
      <w:r w:rsidRPr="00BD34CA">
        <w:rPr>
          <w:rFonts w:ascii="Cambria" w:hAnsi="Cambria"/>
        </w:rPr>
        <w:t>Identifying how the source supports and develops its thinking through reasoning</w:t>
      </w:r>
      <w:r w:rsidR="00C16E09">
        <w:rPr>
          <w:rFonts w:ascii="Cambria" w:hAnsi="Cambria"/>
        </w:rPr>
        <w:t>,</w:t>
      </w:r>
      <w:r w:rsidRPr="00BD34CA">
        <w:rPr>
          <w:rFonts w:ascii="Cambria" w:hAnsi="Cambria"/>
        </w:rPr>
        <w:t xml:space="preserve"> evidence</w:t>
      </w:r>
      <w:r w:rsidR="00C16E09">
        <w:rPr>
          <w:rFonts w:ascii="Cambria" w:hAnsi="Cambria"/>
        </w:rPr>
        <w:t xml:space="preserve">, examples, </w:t>
      </w:r>
      <w:r w:rsidRPr="00BD34CA">
        <w:rPr>
          <w:rFonts w:ascii="Cambria" w:hAnsi="Cambria"/>
        </w:rPr>
        <w:t>addressing counterarguments</w:t>
      </w:r>
      <w:r w:rsidR="00C16E09">
        <w:rPr>
          <w:rFonts w:ascii="Cambria" w:hAnsi="Cambria"/>
        </w:rPr>
        <w:t>, etc.</w:t>
      </w:r>
    </w:p>
    <w:p w14:paraId="7344EA5C" w14:textId="2C0AFCF6" w:rsidR="002B23C4" w:rsidRPr="00BD34CA" w:rsidRDefault="00C16E09" w:rsidP="002B23C4">
      <w:pPr>
        <w:pStyle w:val="ListParagraph"/>
        <w:numPr>
          <w:ilvl w:val="1"/>
          <w:numId w:val="19"/>
        </w:numPr>
        <w:rPr>
          <w:rFonts w:ascii="Cambria" w:hAnsi="Cambria"/>
        </w:rPr>
      </w:pPr>
      <w:r>
        <w:rPr>
          <w:rFonts w:ascii="Cambria" w:hAnsi="Cambria"/>
        </w:rPr>
        <w:t>Noting important passages / incorporating quotes</w:t>
      </w:r>
    </w:p>
    <w:p w14:paraId="21E225F1" w14:textId="503FB7FD" w:rsidR="002B23C4" w:rsidRPr="00BD34CA" w:rsidRDefault="00C16E09" w:rsidP="002B23C4">
      <w:pPr>
        <w:pStyle w:val="ListParagraph"/>
        <w:numPr>
          <w:ilvl w:val="1"/>
          <w:numId w:val="19"/>
        </w:numPr>
        <w:rPr>
          <w:rFonts w:ascii="Cambria" w:hAnsi="Cambria"/>
        </w:rPr>
      </w:pPr>
      <w:r>
        <w:rPr>
          <w:rFonts w:ascii="Cambria" w:hAnsi="Cambria"/>
        </w:rPr>
        <w:t>Assessing the uses and limits of the text</w:t>
      </w:r>
    </w:p>
    <w:p w14:paraId="37B2050E" w14:textId="35958905"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and accurately analyze the class reading? What else from the reading could have been included or addressed further?</w:t>
      </w:r>
    </w:p>
    <w:p w14:paraId="46D7C357" w14:textId="77777777" w:rsidR="006A5D50" w:rsidRPr="00BD34CA" w:rsidRDefault="006A5D50" w:rsidP="007321E8">
      <w:pPr>
        <w:rPr>
          <w:rFonts w:ascii="Cambria" w:hAnsi="Cambria"/>
        </w:rPr>
      </w:pPr>
    </w:p>
    <w:p w14:paraId="032CB713" w14:textId="167774A5" w:rsidR="003422FA" w:rsidRDefault="00360524" w:rsidP="00064EED">
      <w:pPr>
        <w:rPr>
          <w:rFonts w:ascii="Cambria" w:hAnsi="Cambria"/>
        </w:rPr>
      </w:pPr>
      <w:r w:rsidRPr="00BD34CA">
        <w:rPr>
          <w:rFonts w:ascii="Cambria" w:hAnsi="Cambria"/>
        </w:rPr>
        <w:t xml:space="preserve">3) Next, everyone should share their main feedback. What did you find most effective about the paper overall? Least effective? What questions did you have? What larger aspects of the paper need revision or further development? </w:t>
      </w:r>
      <w:r w:rsidR="00E7480B">
        <w:rPr>
          <w:rFonts w:ascii="Cambria" w:hAnsi="Cambria"/>
        </w:rPr>
        <w:t>What did you note from the above activities?</w:t>
      </w:r>
    </w:p>
    <w:p w14:paraId="165A8274" w14:textId="77777777" w:rsidR="004A5394" w:rsidRDefault="004A5394" w:rsidP="00064EED">
      <w:pPr>
        <w:rPr>
          <w:rFonts w:ascii="Cambria" w:hAnsi="Cambria"/>
        </w:rPr>
      </w:pPr>
    </w:p>
    <w:p w14:paraId="4BFD5241" w14:textId="77777777" w:rsidR="004A5394" w:rsidRDefault="004A5394" w:rsidP="00064EED">
      <w:pPr>
        <w:rPr>
          <w:rFonts w:ascii="Cambria" w:hAnsi="Cambria"/>
        </w:rPr>
      </w:pPr>
    </w:p>
    <w:p w14:paraId="1527D577" w14:textId="77777777" w:rsidR="004A5394" w:rsidRPr="0056334B" w:rsidRDefault="004A5394" w:rsidP="004A5394">
      <w:pPr>
        <w:rPr>
          <w:rFonts w:ascii="Cambria" w:hAnsi="Cambria"/>
          <w:b/>
          <w:bCs/>
          <w:i/>
          <w:iCs/>
        </w:rPr>
      </w:pPr>
      <w:r w:rsidRPr="0056334B">
        <w:rPr>
          <w:rFonts w:ascii="Cambria" w:hAnsi="Cambria"/>
          <w:b/>
          <w:bCs/>
          <w:i/>
          <w:iCs/>
        </w:rPr>
        <w:t>Comparison Activity</w:t>
      </w:r>
    </w:p>
    <w:p w14:paraId="3434FD43" w14:textId="543E442E" w:rsidR="004A5394" w:rsidRPr="00A83418" w:rsidRDefault="004A5394" w:rsidP="004A5394">
      <w:pPr>
        <w:rPr>
          <w:rFonts w:ascii="Cambria" w:hAnsi="Cambria"/>
        </w:rPr>
      </w:pPr>
      <w:r>
        <w:rPr>
          <w:rFonts w:ascii="Cambria" w:hAnsi="Cambria"/>
        </w:rPr>
        <w:t xml:space="preserve">For this activity, </w:t>
      </w:r>
      <w:r w:rsidR="008E5DD7">
        <w:rPr>
          <w:rFonts w:ascii="Cambria" w:hAnsi="Cambria"/>
        </w:rPr>
        <w:t>compare the two texts you wrote about for the Rhetorical Analyses</w:t>
      </w:r>
      <w:r>
        <w:rPr>
          <w:rFonts w:ascii="Cambria" w:hAnsi="Cambria"/>
        </w:rPr>
        <w:t>.</w:t>
      </w:r>
    </w:p>
    <w:p w14:paraId="6FE4D4AB" w14:textId="77777777" w:rsidR="004A5394" w:rsidRDefault="004A5394" w:rsidP="004A5394">
      <w:pPr>
        <w:pStyle w:val="ListParagraph"/>
        <w:numPr>
          <w:ilvl w:val="0"/>
          <w:numId w:val="35"/>
        </w:numPr>
        <w:rPr>
          <w:rFonts w:ascii="Cambria" w:hAnsi="Cambria"/>
        </w:rPr>
      </w:pPr>
      <w:r w:rsidRPr="00A83418">
        <w:rPr>
          <w:rFonts w:ascii="Cambria" w:hAnsi="Cambria"/>
        </w:rPr>
        <w:t xml:space="preserve">How would you compare the texts? How are they similar or different in terms of their </w:t>
      </w:r>
      <w:r>
        <w:rPr>
          <w:rFonts w:ascii="Cambria" w:hAnsi="Cambria"/>
        </w:rPr>
        <w:t>purpose and arguments?</w:t>
      </w:r>
      <w:r w:rsidRPr="00A83418">
        <w:rPr>
          <w:rFonts w:ascii="Cambria" w:hAnsi="Cambria"/>
        </w:rPr>
        <w:t xml:space="preserve"> </w:t>
      </w:r>
      <w:r>
        <w:rPr>
          <w:rFonts w:ascii="Cambria" w:hAnsi="Cambria"/>
        </w:rPr>
        <w:t>I</w:t>
      </w:r>
      <w:r w:rsidRPr="00A83418">
        <w:rPr>
          <w:rFonts w:ascii="Cambria" w:hAnsi="Cambria"/>
        </w:rPr>
        <w:t xml:space="preserve">n terms of their </w:t>
      </w:r>
      <w:r>
        <w:rPr>
          <w:rFonts w:ascii="Cambria" w:hAnsi="Cambria"/>
        </w:rPr>
        <w:t>reasoning, evidence, and examples</w:t>
      </w:r>
      <w:r w:rsidRPr="00A83418">
        <w:rPr>
          <w:rFonts w:ascii="Cambria" w:hAnsi="Cambria"/>
        </w:rPr>
        <w:t>?</w:t>
      </w:r>
      <w:r>
        <w:rPr>
          <w:rFonts w:ascii="Cambria" w:hAnsi="Cambria"/>
        </w:rPr>
        <w:t xml:space="preserve"> In terms of their formal features?</w:t>
      </w:r>
      <w:r w:rsidRPr="00A83418">
        <w:rPr>
          <w:rFonts w:ascii="Cambria" w:hAnsi="Cambria"/>
        </w:rPr>
        <w:t xml:space="preserve"> </w:t>
      </w:r>
    </w:p>
    <w:p w14:paraId="38BFA273" w14:textId="77777777" w:rsidR="004A5394" w:rsidRDefault="004A5394" w:rsidP="004A5394">
      <w:pPr>
        <w:pStyle w:val="ListParagraph"/>
        <w:numPr>
          <w:ilvl w:val="0"/>
          <w:numId w:val="35"/>
        </w:numPr>
        <w:rPr>
          <w:rFonts w:ascii="Cambria" w:hAnsi="Cambria"/>
        </w:rPr>
      </w:pPr>
      <w:r w:rsidRPr="00A83418">
        <w:rPr>
          <w:rFonts w:ascii="Cambria" w:hAnsi="Cambria"/>
        </w:rPr>
        <w:t>To what extent do you think the sources agree with each other and make similar points? In what ways do they make different points, work toward different aims, or draw on different assumptions?</w:t>
      </w:r>
    </w:p>
    <w:p w14:paraId="2AC7F90F" w14:textId="77777777" w:rsidR="004A5394" w:rsidRPr="00B75520" w:rsidRDefault="004A5394" w:rsidP="004A5394">
      <w:pPr>
        <w:pStyle w:val="ListParagraph"/>
        <w:numPr>
          <w:ilvl w:val="0"/>
          <w:numId w:val="35"/>
        </w:numPr>
        <w:rPr>
          <w:rFonts w:ascii="Cambria" w:hAnsi="Cambria"/>
        </w:rPr>
      </w:pPr>
      <w:r>
        <w:rPr>
          <w:rFonts w:ascii="Cambria" w:hAnsi="Cambria"/>
        </w:rPr>
        <w:t>How do these texts compare in terms of their uses and limits? Is one more helpful than another? How so?</w:t>
      </w:r>
    </w:p>
    <w:p w14:paraId="2D684B91" w14:textId="77777777" w:rsidR="004A5394" w:rsidRPr="00C16E09" w:rsidRDefault="004A5394" w:rsidP="00064EED">
      <w:pPr>
        <w:rPr>
          <w:rFonts w:ascii="Cambria" w:hAnsi="Cambria"/>
        </w:rPr>
      </w:pPr>
    </w:p>
    <w:sectPr w:rsidR="004A5394" w:rsidRPr="00C16E09"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A02BB"/>
    <w:multiLevelType w:val="hybridMultilevel"/>
    <w:tmpl w:val="C5B2B7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276C67"/>
    <w:multiLevelType w:val="hybridMultilevel"/>
    <w:tmpl w:val="C2CCB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023212"/>
    <w:multiLevelType w:val="hybridMultilevel"/>
    <w:tmpl w:val="C62039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ACD51FB"/>
    <w:multiLevelType w:val="hybridMultilevel"/>
    <w:tmpl w:val="7DF6AC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4F6421"/>
    <w:multiLevelType w:val="hybridMultilevel"/>
    <w:tmpl w:val="3C061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722354"/>
    <w:multiLevelType w:val="hybridMultilevel"/>
    <w:tmpl w:val="FA8EA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E5B0444"/>
    <w:multiLevelType w:val="hybridMultilevel"/>
    <w:tmpl w:val="8C506D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58F5FE5"/>
    <w:multiLevelType w:val="hybridMultilevel"/>
    <w:tmpl w:val="70D65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E9F28CF"/>
    <w:multiLevelType w:val="hybridMultilevel"/>
    <w:tmpl w:val="6D8AC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2FB5225"/>
    <w:multiLevelType w:val="hybridMultilevel"/>
    <w:tmpl w:val="2E26E8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41A5B8C"/>
    <w:multiLevelType w:val="hybridMultilevel"/>
    <w:tmpl w:val="873C75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7973499"/>
    <w:multiLevelType w:val="multilevel"/>
    <w:tmpl w:val="2AE05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7DA44F4"/>
    <w:multiLevelType w:val="hybridMultilevel"/>
    <w:tmpl w:val="EBBE8A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C32546E"/>
    <w:multiLevelType w:val="hybridMultilevel"/>
    <w:tmpl w:val="ADFC3B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0BF014E"/>
    <w:multiLevelType w:val="hybridMultilevel"/>
    <w:tmpl w:val="B5DE7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0B4F14"/>
    <w:multiLevelType w:val="hybridMultilevel"/>
    <w:tmpl w:val="45486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3DC37E0"/>
    <w:multiLevelType w:val="hybridMultilevel"/>
    <w:tmpl w:val="F490C010"/>
    <w:lvl w:ilvl="0" w:tplc="779042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99E1934"/>
    <w:multiLevelType w:val="hybridMultilevel"/>
    <w:tmpl w:val="0706AF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F183357"/>
    <w:multiLevelType w:val="hybridMultilevel"/>
    <w:tmpl w:val="BAB0A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6C5A6E"/>
    <w:multiLevelType w:val="hybridMultilevel"/>
    <w:tmpl w:val="F6B63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265424"/>
    <w:multiLevelType w:val="hybridMultilevel"/>
    <w:tmpl w:val="64AC75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7C535B7E"/>
    <w:multiLevelType w:val="hybridMultilevel"/>
    <w:tmpl w:val="59FEB9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E067DAE"/>
    <w:multiLevelType w:val="multilevel"/>
    <w:tmpl w:val="7F428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48719566">
    <w:abstractNumId w:val="4"/>
  </w:num>
  <w:num w:numId="2" w16cid:durableId="530917248">
    <w:abstractNumId w:val="25"/>
  </w:num>
  <w:num w:numId="3" w16cid:durableId="1653749947">
    <w:abstractNumId w:val="22"/>
  </w:num>
  <w:num w:numId="4" w16cid:durableId="1902280041">
    <w:abstractNumId w:val="27"/>
  </w:num>
  <w:num w:numId="5" w16cid:durableId="443695846">
    <w:abstractNumId w:val="3"/>
  </w:num>
  <w:num w:numId="6" w16cid:durableId="1380663243">
    <w:abstractNumId w:val="6"/>
  </w:num>
  <w:num w:numId="7" w16cid:durableId="1763337096">
    <w:abstractNumId w:val="2"/>
  </w:num>
  <w:num w:numId="8" w16cid:durableId="1367364077">
    <w:abstractNumId w:val="32"/>
  </w:num>
  <w:num w:numId="9" w16cid:durableId="1206604258">
    <w:abstractNumId w:val="9"/>
  </w:num>
  <w:num w:numId="10" w16cid:durableId="165630385">
    <w:abstractNumId w:val="21"/>
  </w:num>
  <w:num w:numId="11" w16cid:durableId="1170415439">
    <w:abstractNumId w:val="14"/>
  </w:num>
  <w:num w:numId="12" w16cid:durableId="906769689">
    <w:abstractNumId w:val="28"/>
  </w:num>
  <w:num w:numId="13" w16cid:durableId="958102636">
    <w:abstractNumId w:val="30"/>
  </w:num>
  <w:num w:numId="14" w16cid:durableId="666446958">
    <w:abstractNumId w:val="24"/>
  </w:num>
  <w:num w:numId="15" w16cid:durableId="990788855">
    <w:abstractNumId w:val="20"/>
  </w:num>
  <w:num w:numId="16" w16cid:durableId="1436245126">
    <w:abstractNumId w:val="0"/>
  </w:num>
  <w:num w:numId="17" w16cid:durableId="1018968026">
    <w:abstractNumId w:val="8"/>
  </w:num>
  <w:num w:numId="18" w16cid:durableId="1379357978">
    <w:abstractNumId w:val="33"/>
  </w:num>
  <w:num w:numId="19" w16cid:durableId="1259292764">
    <w:abstractNumId w:val="15"/>
  </w:num>
  <w:num w:numId="20" w16cid:durableId="1122531100">
    <w:abstractNumId w:val="16"/>
  </w:num>
  <w:num w:numId="21" w16cid:durableId="745734238">
    <w:abstractNumId w:val="13"/>
  </w:num>
  <w:num w:numId="22" w16cid:durableId="703558728">
    <w:abstractNumId w:val="11"/>
  </w:num>
  <w:num w:numId="23" w16cid:durableId="2031487001">
    <w:abstractNumId w:val="23"/>
  </w:num>
  <w:num w:numId="24" w16cid:durableId="509219219">
    <w:abstractNumId w:val="29"/>
  </w:num>
  <w:num w:numId="25" w16cid:durableId="938677892">
    <w:abstractNumId w:val="1"/>
  </w:num>
  <w:num w:numId="26" w16cid:durableId="770051470">
    <w:abstractNumId w:val="26"/>
  </w:num>
  <w:num w:numId="27" w16cid:durableId="117064215">
    <w:abstractNumId w:val="7"/>
  </w:num>
  <w:num w:numId="28" w16cid:durableId="375201870">
    <w:abstractNumId w:val="5"/>
  </w:num>
  <w:num w:numId="29" w16cid:durableId="2087453030">
    <w:abstractNumId w:val="18"/>
  </w:num>
  <w:num w:numId="30" w16cid:durableId="1487235461">
    <w:abstractNumId w:val="34"/>
  </w:num>
  <w:num w:numId="31" w16cid:durableId="1425029375">
    <w:abstractNumId w:val="17"/>
  </w:num>
  <w:num w:numId="32" w16cid:durableId="2117822989">
    <w:abstractNumId w:val="19"/>
  </w:num>
  <w:num w:numId="33" w16cid:durableId="1815487867">
    <w:abstractNumId w:val="31"/>
  </w:num>
  <w:num w:numId="34" w16cid:durableId="423497311">
    <w:abstractNumId w:val="10"/>
  </w:num>
  <w:num w:numId="35" w16cid:durableId="4638146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25D9A"/>
    <w:rsid w:val="00027C00"/>
    <w:rsid w:val="00064EED"/>
    <w:rsid w:val="000C177B"/>
    <w:rsid w:val="000C65EC"/>
    <w:rsid w:val="000C6CD2"/>
    <w:rsid w:val="000D2383"/>
    <w:rsid w:val="001472E7"/>
    <w:rsid w:val="001476AC"/>
    <w:rsid w:val="00184294"/>
    <w:rsid w:val="001B613F"/>
    <w:rsid w:val="001E1CBB"/>
    <w:rsid w:val="001F580A"/>
    <w:rsid w:val="001F5DFF"/>
    <w:rsid w:val="0020305B"/>
    <w:rsid w:val="0021382A"/>
    <w:rsid w:val="00223061"/>
    <w:rsid w:val="00226960"/>
    <w:rsid w:val="002404CB"/>
    <w:rsid w:val="00246C8C"/>
    <w:rsid w:val="002639C7"/>
    <w:rsid w:val="0027427A"/>
    <w:rsid w:val="002A4DC5"/>
    <w:rsid w:val="002B0A4A"/>
    <w:rsid w:val="002B23C4"/>
    <w:rsid w:val="002C1399"/>
    <w:rsid w:val="002C3735"/>
    <w:rsid w:val="00304EA9"/>
    <w:rsid w:val="00315CEC"/>
    <w:rsid w:val="003422FA"/>
    <w:rsid w:val="0034340C"/>
    <w:rsid w:val="00356876"/>
    <w:rsid w:val="00360524"/>
    <w:rsid w:val="00362D78"/>
    <w:rsid w:val="00382036"/>
    <w:rsid w:val="003A2339"/>
    <w:rsid w:val="003D6E75"/>
    <w:rsid w:val="004701C0"/>
    <w:rsid w:val="00491CCC"/>
    <w:rsid w:val="004A5394"/>
    <w:rsid w:val="004B5730"/>
    <w:rsid w:val="004E780A"/>
    <w:rsid w:val="0052648D"/>
    <w:rsid w:val="00530372"/>
    <w:rsid w:val="005516CD"/>
    <w:rsid w:val="00583AD7"/>
    <w:rsid w:val="005B52FC"/>
    <w:rsid w:val="005D1F5A"/>
    <w:rsid w:val="005F02FF"/>
    <w:rsid w:val="005F0DA9"/>
    <w:rsid w:val="005F35FA"/>
    <w:rsid w:val="00662E9C"/>
    <w:rsid w:val="006A5D50"/>
    <w:rsid w:val="006C66A8"/>
    <w:rsid w:val="006D5E9C"/>
    <w:rsid w:val="006D62E0"/>
    <w:rsid w:val="006F043F"/>
    <w:rsid w:val="0071595B"/>
    <w:rsid w:val="00716DAB"/>
    <w:rsid w:val="007321E8"/>
    <w:rsid w:val="00750A57"/>
    <w:rsid w:val="007755E9"/>
    <w:rsid w:val="007B14B2"/>
    <w:rsid w:val="00804D8D"/>
    <w:rsid w:val="008515DD"/>
    <w:rsid w:val="008639C3"/>
    <w:rsid w:val="00873C06"/>
    <w:rsid w:val="00882C4D"/>
    <w:rsid w:val="008924A9"/>
    <w:rsid w:val="008E0239"/>
    <w:rsid w:val="008E5DD7"/>
    <w:rsid w:val="00980CBD"/>
    <w:rsid w:val="009915DD"/>
    <w:rsid w:val="009E78B3"/>
    <w:rsid w:val="009F7456"/>
    <w:rsid w:val="00A02352"/>
    <w:rsid w:val="00A02E49"/>
    <w:rsid w:val="00A079AA"/>
    <w:rsid w:val="00A2675F"/>
    <w:rsid w:val="00A644CB"/>
    <w:rsid w:val="00A6762A"/>
    <w:rsid w:val="00AC1C72"/>
    <w:rsid w:val="00AC2048"/>
    <w:rsid w:val="00AD4DC5"/>
    <w:rsid w:val="00AE335C"/>
    <w:rsid w:val="00AF6FF1"/>
    <w:rsid w:val="00B82D8A"/>
    <w:rsid w:val="00BC7167"/>
    <w:rsid w:val="00BD34CA"/>
    <w:rsid w:val="00C16E09"/>
    <w:rsid w:val="00C215F6"/>
    <w:rsid w:val="00C673A5"/>
    <w:rsid w:val="00C9418B"/>
    <w:rsid w:val="00CC7082"/>
    <w:rsid w:val="00CE2332"/>
    <w:rsid w:val="00D54B26"/>
    <w:rsid w:val="00D951FB"/>
    <w:rsid w:val="00DD53B8"/>
    <w:rsid w:val="00DD7E63"/>
    <w:rsid w:val="00DE2C15"/>
    <w:rsid w:val="00E128C4"/>
    <w:rsid w:val="00E51507"/>
    <w:rsid w:val="00E60718"/>
    <w:rsid w:val="00E70625"/>
    <w:rsid w:val="00E7480B"/>
    <w:rsid w:val="00E9175F"/>
    <w:rsid w:val="00E91EFF"/>
    <w:rsid w:val="00E935FE"/>
    <w:rsid w:val="00EE154B"/>
    <w:rsid w:val="00F074D0"/>
    <w:rsid w:val="00F3236E"/>
    <w:rsid w:val="00F658D0"/>
    <w:rsid w:val="00F86B87"/>
    <w:rsid w:val="00F93A90"/>
    <w:rsid w:val="00F96064"/>
    <w:rsid w:val="00FA597C"/>
    <w:rsid w:val="00FE1FDC"/>
    <w:rsid w:val="00FE4088"/>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675F"/>
    <w:rPr>
      <w:color w:val="605E5C"/>
      <w:shd w:val="clear" w:color="auto" w:fill="E1DFDD"/>
    </w:rPr>
  </w:style>
  <w:style w:type="character" w:styleId="FollowedHyperlink">
    <w:name w:val="FollowedHyperlink"/>
    <w:basedOn w:val="DefaultParagraphFont"/>
    <w:uiPriority w:val="99"/>
    <w:semiHidden/>
    <w:unhideWhenUsed/>
    <w:rsid w:val="001476AC"/>
    <w:rPr>
      <w:color w:val="954F72" w:themeColor="followedHyperlink"/>
      <w:u w:val="single"/>
    </w:rPr>
  </w:style>
  <w:style w:type="character" w:styleId="CommentReference">
    <w:name w:val="annotation reference"/>
    <w:basedOn w:val="DefaultParagraphFont"/>
    <w:uiPriority w:val="99"/>
    <w:semiHidden/>
    <w:unhideWhenUsed/>
    <w:rsid w:val="00064EED"/>
    <w:rPr>
      <w:sz w:val="16"/>
      <w:szCs w:val="16"/>
    </w:rPr>
  </w:style>
  <w:style w:type="paragraph" w:styleId="CommentText">
    <w:name w:val="annotation text"/>
    <w:basedOn w:val="Normal"/>
    <w:link w:val="CommentTextChar"/>
    <w:uiPriority w:val="99"/>
    <w:semiHidden/>
    <w:unhideWhenUsed/>
    <w:rsid w:val="00064EED"/>
    <w:rPr>
      <w:sz w:val="20"/>
      <w:szCs w:val="20"/>
    </w:rPr>
  </w:style>
  <w:style w:type="character" w:customStyle="1" w:styleId="CommentTextChar">
    <w:name w:val="Comment Text Char"/>
    <w:basedOn w:val="DefaultParagraphFont"/>
    <w:link w:val="CommentText"/>
    <w:uiPriority w:val="99"/>
    <w:semiHidden/>
    <w:rsid w:val="00064EED"/>
    <w:rPr>
      <w:sz w:val="20"/>
      <w:szCs w:val="20"/>
    </w:rPr>
  </w:style>
  <w:style w:type="character" w:customStyle="1" w:styleId="apple-converted-space">
    <w:name w:val="apple-converted-space"/>
    <w:basedOn w:val="DefaultParagraphFont"/>
    <w:rsid w:val="001472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490022058">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419866744">
      <w:bodyDiv w:val="1"/>
      <w:marLeft w:val="0"/>
      <w:marRight w:val="0"/>
      <w:marTop w:val="0"/>
      <w:marBottom w:val="0"/>
      <w:divBdr>
        <w:top w:val="none" w:sz="0" w:space="0" w:color="auto"/>
        <w:left w:val="none" w:sz="0" w:space="0" w:color="auto"/>
        <w:bottom w:val="none" w:sz="0" w:space="0" w:color="auto"/>
        <w:right w:val="none" w:sz="0" w:space="0" w:color="auto"/>
      </w:divBdr>
    </w:div>
    <w:div w:id="1510556322">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l.purdue.edu/owl/research_and_citation/using_research/quoting_paraphrasing_and_summarizing/index.html" TargetMode="External"/><Relationship Id="rId13" Type="http://schemas.openxmlformats.org/officeDocument/2006/relationships/hyperlink" Target="https://owl.purdue.edu/owl/research_and_citation/mla_style/mla_formatting_and_style_guide/mla_works_cited_electronic_sources.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wl.purdue.edu/owl/teacher_and_tutor_resources/preventing_plagiarism/contextualizing_plagiarism/handout_comparing_policies.html" TargetMode="External"/><Relationship Id="rId12" Type="http://schemas.openxmlformats.org/officeDocument/2006/relationships/hyperlink" Target="https://owl.purdue.edu/owl/research_and_citation/mla_style/mla_formatting_and_style_guide/mla_in_text_citations_the_basics.html" TargetMode="External"/><Relationship Id="rId17" Type="http://schemas.openxmlformats.org/officeDocument/2006/relationships/hyperlink" Target="https://columbiacollege-ca.libguides.com/MLA9/notes" TargetMode="External"/><Relationship Id="rId2" Type="http://schemas.openxmlformats.org/officeDocument/2006/relationships/styles" Target="styles.xml"/><Relationship Id="rId16" Type="http://schemas.openxmlformats.org/officeDocument/2006/relationships/hyperlink" Target="https://owl.purdue.edu/owl/research_and_citation/mla_style/mla_formatting_and_style_guide/mla_works_cited_electronic_sources.html" TargetMode="External"/><Relationship Id="rId1" Type="http://schemas.openxmlformats.org/officeDocument/2006/relationships/numbering" Target="numbering.xml"/><Relationship Id="rId6" Type="http://schemas.openxmlformats.org/officeDocument/2006/relationships/hyperlink" Target="https://www.lindsey.edu/academics/img/writing-center-pdfs/patchwriting-vs-effectivesum.pdf" TargetMode="External"/><Relationship Id="rId11" Type="http://schemas.openxmlformats.org/officeDocument/2006/relationships/hyperlink" Target="https://owl.purdue.edu/owl/research_and_citation/mla_style/mla_formatting_and_style_guide/mla_general_format.html" TargetMode="External"/><Relationship Id="rId5" Type="http://schemas.openxmlformats.org/officeDocument/2006/relationships/hyperlink" Target="https://writingcenter.unc.edu/tips-and-tools/plagiarism/" TargetMode="External"/><Relationship Id="rId15" Type="http://schemas.openxmlformats.org/officeDocument/2006/relationships/hyperlink" Target="https://owl.purdue.edu/owl/research_and_citation/mla_style/mla_formatting_and_style_guide/mla_works_cited_page_books.html" TargetMode="External"/><Relationship Id="rId10" Type="http://schemas.openxmlformats.org/officeDocument/2006/relationships/hyperlink" Target="https://writingcenter.uagc.edu/quoting-paraphrasing-summarizin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riting.ku.edu/paraphrase-and-summary" TargetMode="External"/><Relationship Id="rId14" Type="http://schemas.openxmlformats.org/officeDocument/2006/relationships/hyperlink" Target="https://www.scribbr.com/mla/tit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1109</Words>
  <Characters>6324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2025-09-24T17:14:00Z</dcterms:created>
  <dcterms:modified xsi:type="dcterms:W3CDTF">2025-09-24T17:17:00Z</dcterms:modified>
</cp:coreProperties>
</file>